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5A0D" w14:textId="684294A9" w:rsidR="007E015F" w:rsidRDefault="007E015F" w:rsidP="007E015F">
      <w:pPr>
        <w:pStyle w:val="Tytu"/>
        <w:ind w:firstLine="369"/>
        <w:rPr>
          <w:rFonts w:ascii="Arial Narrow" w:hAnsi="Arial Narrow"/>
          <w:szCs w:val="24"/>
        </w:rPr>
      </w:pPr>
      <w:bookmarkStart w:id="0" w:name="_GoBack"/>
      <w:bookmarkEnd w:id="0"/>
      <w:r w:rsidRPr="004A068B">
        <w:rPr>
          <w:rFonts w:ascii="Arial Narrow" w:hAnsi="Arial Narrow"/>
          <w:szCs w:val="24"/>
        </w:rPr>
        <w:t xml:space="preserve">Prezydent </w:t>
      </w:r>
      <w:r>
        <w:rPr>
          <w:rFonts w:ascii="Arial Narrow" w:hAnsi="Arial Narrow"/>
          <w:szCs w:val="24"/>
        </w:rPr>
        <w:t>M</w:t>
      </w:r>
      <w:r w:rsidRPr="004A068B">
        <w:rPr>
          <w:rFonts w:ascii="Arial Narrow" w:hAnsi="Arial Narrow"/>
          <w:szCs w:val="24"/>
        </w:rPr>
        <w:t xml:space="preserve">iasta </w:t>
      </w:r>
      <w:r>
        <w:rPr>
          <w:rFonts w:ascii="Arial Narrow" w:hAnsi="Arial Narrow"/>
          <w:szCs w:val="24"/>
        </w:rPr>
        <w:t>W</w:t>
      </w:r>
      <w:r w:rsidRPr="004A068B">
        <w:rPr>
          <w:rFonts w:ascii="Arial Narrow" w:hAnsi="Arial Narrow"/>
          <w:szCs w:val="24"/>
        </w:rPr>
        <w:t>łocławek</w:t>
      </w:r>
    </w:p>
    <w:p w14:paraId="750A32F8" w14:textId="2A3D06E4" w:rsidR="007E015F" w:rsidRDefault="00355C44" w:rsidP="007E015F">
      <w:pPr>
        <w:pStyle w:val="Tytu"/>
        <w:ind w:firstLine="36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</w:t>
      </w:r>
      <w:r w:rsidR="007E015F">
        <w:rPr>
          <w:rFonts w:ascii="Arial Narrow" w:hAnsi="Arial Narrow"/>
          <w:szCs w:val="24"/>
        </w:rPr>
        <w:t>ako starosta, wykonujący zadanie z zakresu administracji rządowej</w:t>
      </w:r>
    </w:p>
    <w:p w14:paraId="2681AFEA" w14:textId="77777777" w:rsidR="007E015F" w:rsidRDefault="007E015F" w:rsidP="007E015F">
      <w:pPr>
        <w:pStyle w:val="Tytu"/>
        <w:ind w:firstLine="369"/>
        <w:rPr>
          <w:rFonts w:ascii="Arial Narrow" w:hAnsi="Arial Narrow"/>
          <w:szCs w:val="24"/>
        </w:rPr>
      </w:pPr>
    </w:p>
    <w:p w14:paraId="5F7F1204" w14:textId="23524730" w:rsidR="00CE6100" w:rsidRPr="004A068B" w:rsidRDefault="00CE6100" w:rsidP="007E015F">
      <w:pPr>
        <w:pStyle w:val="Tytu"/>
        <w:ind w:firstLine="369"/>
        <w:rPr>
          <w:rFonts w:ascii="Arial Narrow" w:hAnsi="Arial Narrow"/>
          <w:b w:val="0"/>
          <w:szCs w:val="24"/>
        </w:rPr>
      </w:pPr>
      <w:r w:rsidRPr="004A068B">
        <w:rPr>
          <w:rFonts w:ascii="Arial Narrow" w:hAnsi="Arial Narrow"/>
          <w:szCs w:val="24"/>
        </w:rPr>
        <w:t>OGŁASZA:</w:t>
      </w:r>
    </w:p>
    <w:p w14:paraId="28E31FFC" w14:textId="77777777" w:rsidR="00905DC5" w:rsidRPr="004A068B" w:rsidRDefault="00905DC5" w:rsidP="00726C6A">
      <w:pPr>
        <w:ind w:firstLine="369"/>
        <w:jc w:val="both"/>
        <w:rPr>
          <w:rFonts w:ascii="Arial Narrow" w:hAnsi="Arial Narrow"/>
          <w:sz w:val="24"/>
          <w:szCs w:val="24"/>
        </w:rPr>
      </w:pPr>
    </w:p>
    <w:p w14:paraId="50DAC8BA" w14:textId="6A29C0AC" w:rsidR="00421E48" w:rsidRDefault="001A70C5" w:rsidP="00726C6A">
      <w:pPr>
        <w:pStyle w:val="Tekstpodstawowywcity"/>
        <w:spacing w:after="24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CE6100" w:rsidRPr="004A068B">
        <w:rPr>
          <w:rFonts w:ascii="Arial Narrow" w:hAnsi="Arial Narrow"/>
          <w:sz w:val="24"/>
          <w:szCs w:val="24"/>
        </w:rPr>
        <w:t xml:space="preserve"> przetarg ust</w:t>
      </w:r>
      <w:r w:rsidR="00013B01" w:rsidRPr="004A068B">
        <w:rPr>
          <w:rFonts w:ascii="Arial Narrow" w:hAnsi="Arial Narrow"/>
          <w:sz w:val="24"/>
          <w:szCs w:val="24"/>
        </w:rPr>
        <w:t>ny nieograniczony na sprzedaż</w:t>
      </w:r>
      <w:r w:rsidR="00421E48">
        <w:rPr>
          <w:rFonts w:ascii="Arial Narrow" w:hAnsi="Arial Narrow"/>
          <w:sz w:val="24"/>
          <w:szCs w:val="24"/>
        </w:rPr>
        <w:t xml:space="preserve"> prawa użytkowania wieczystego do nieruchomości gruntowej, stanowiącej własność Gminy Lubień Kujawski w użytkowaniu wieczystym Skarbu Państwa, położonej w Gminie Lubień Kujawski, obręb Narty, oznaczonej jako działka ewidencyjna nr 3/7 o powierzchni 0,2400 ha.  </w:t>
      </w:r>
      <w:r w:rsidR="00013B01" w:rsidRPr="004A068B">
        <w:rPr>
          <w:rFonts w:ascii="Arial Narrow" w:hAnsi="Arial Narrow"/>
          <w:sz w:val="24"/>
          <w:szCs w:val="24"/>
        </w:rPr>
        <w:t xml:space="preserve"> </w:t>
      </w:r>
    </w:p>
    <w:p w14:paraId="3854D3F2" w14:textId="7BF4F534" w:rsidR="002C7046" w:rsidRDefault="00902F5B" w:rsidP="00726C6A">
      <w:pPr>
        <w:ind w:firstLine="369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Dla ww. nieruchomości </w:t>
      </w:r>
      <w:r w:rsidR="00385EBA">
        <w:rPr>
          <w:rFonts w:ascii="Arial Narrow" w:hAnsi="Arial Narrow"/>
          <w:sz w:val="24"/>
          <w:szCs w:val="24"/>
        </w:rPr>
        <w:t>w Sądzie Rejonowym we Włocławku</w:t>
      </w:r>
      <w:r>
        <w:rPr>
          <w:rFonts w:ascii="Arial Narrow" w:hAnsi="Arial Narrow"/>
          <w:sz w:val="24"/>
          <w:szCs w:val="24"/>
        </w:rPr>
        <w:t>,</w:t>
      </w:r>
      <w:r w:rsidR="00F92CC6" w:rsidRPr="004A068B">
        <w:rPr>
          <w:rFonts w:ascii="Arial Narrow" w:hAnsi="Arial Narrow"/>
          <w:sz w:val="24"/>
          <w:szCs w:val="24"/>
        </w:rPr>
        <w:t xml:space="preserve"> Wydział VI Ksiąg </w:t>
      </w:r>
      <w:r w:rsidR="00F92CC6" w:rsidRPr="004A068B">
        <w:rPr>
          <w:rFonts w:ascii="Arial Narrow" w:hAnsi="Arial Narrow"/>
          <w:snapToGrid w:val="0"/>
          <w:sz w:val="24"/>
          <w:szCs w:val="24"/>
        </w:rPr>
        <w:t>Wieczystych</w:t>
      </w:r>
      <w:r>
        <w:rPr>
          <w:rFonts w:ascii="Arial Narrow" w:hAnsi="Arial Narrow"/>
          <w:snapToGrid w:val="0"/>
          <w:sz w:val="24"/>
          <w:szCs w:val="24"/>
        </w:rPr>
        <w:t>,</w:t>
      </w:r>
      <w:r w:rsidR="00F92CC6" w:rsidRPr="004A068B">
        <w:rPr>
          <w:rFonts w:ascii="Arial Narrow" w:hAnsi="Arial Narrow"/>
          <w:snapToGrid w:val="0"/>
          <w:sz w:val="24"/>
          <w:szCs w:val="24"/>
        </w:rPr>
        <w:t xml:space="preserve"> prowadzona jest księga wieczysta Nr WL1W</w:t>
      </w:r>
      <w:r w:rsidR="0038262D">
        <w:rPr>
          <w:rFonts w:ascii="Arial Narrow" w:hAnsi="Arial Narrow"/>
          <w:snapToGrid w:val="0"/>
          <w:sz w:val="24"/>
          <w:szCs w:val="24"/>
        </w:rPr>
        <w:t>/</w:t>
      </w:r>
      <w:r w:rsidR="006241E5" w:rsidRPr="006241E5">
        <w:rPr>
          <w:rFonts w:ascii="Arial Narrow" w:hAnsi="Arial Narrow"/>
          <w:snapToGrid w:val="0"/>
          <w:sz w:val="24"/>
          <w:szCs w:val="24"/>
        </w:rPr>
        <w:t>00042963</w:t>
      </w:r>
      <w:r w:rsidR="001F7594">
        <w:rPr>
          <w:rFonts w:ascii="Arial Narrow" w:hAnsi="Arial Narrow"/>
          <w:snapToGrid w:val="0"/>
          <w:sz w:val="24"/>
          <w:szCs w:val="24"/>
        </w:rPr>
        <w:t>/</w:t>
      </w:r>
      <w:r w:rsidR="006241E5">
        <w:rPr>
          <w:rFonts w:ascii="Arial Narrow" w:hAnsi="Arial Narrow"/>
          <w:snapToGrid w:val="0"/>
          <w:sz w:val="24"/>
          <w:szCs w:val="24"/>
        </w:rPr>
        <w:t>9</w:t>
      </w:r>
      <w:r w:rsidR="0038262D">
        <w:rPr>
          <w:rFonts w:ascii="Arial Narrow" w:hAnsi="Arial Narrow"/>
          <w:snapToGrid w:val="0"/>
          <w:sz w:val="24"/>
          <w:szCs w:val="24"/>
        </w:rPr>
        <w:t>.</w:t>
      </w:r>
      <w:r w:rsidR="00C57BE2">
        <w:rPr>
          <w:rFonts w:ascii="Arial Narrow" w:hAnsi="Arial Narrow"/>
          <w:snapToGrid w:val="0"/>
          <w:sz w:val="24"/>
          <w:szCs w:val="24"/>
        </w:rPr>
        <w:t xml:space="preserve">  </w:t>
      </w:r>
    </w:p>
    <w:p w14:paraId="2953C9C6" w14:textId="4FCBCE9F" w:rsidR="00351615" w:rsidRDefault="00F8355E" w:rsidP="00726C6A">
      <w:pPr>
        <w:jc w:val="both"/>
        <w:rPr>
          <w:rFonts w:ascii="Arial Narrow" w:hAnsi="Arial Narrow"/>
          <w:b/>
          <w:bCs/>
          <w:snapToGrid w:val="0"/>
          <w:sz w:val="24"/>
          <w:szCs w:val="24"/>
        </w:rPr>
      </w:pPr>
      <w:r w:rsidRPr="00F8355E">
        <w:rPr>
          <w:rFonts w:ascii="Arial Narrow" w:hAnsi="Arial Narrow"/>
          <w:b/>
          <w:bCs/>
          <w:snapToGrid w:val="0"/>
          <w:sz w:val="24"/>
          <w:szCs w:val="24"/>
        </w:rPr>
        <w:t xml:space="preserve">W dziale III – Prawa, roszczenia i ograniczenia ww. księgi wieczystej, wpisane jest ograniczone prawo rzeczowe: </w:t>
      </w:r>
    </w:p>
    <w:p w14:paraId="1636C72B" w14:textId="6D030BBA" w:rsidR="00FD6D25" w:rsidRPr="00F8355E" w:rsidRDefault="00F8355E" w:rsidP="00726C6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Prawo użytkowania na prawie użytkowania wieczystego, na rzecz </w:t>
      </w:r>
      <w:r w:rsidRPr="00F8355E">
        <w:rPr>
          <w:rFonts w:ascii="Arial Narrow" w:hAnsi="Arial Narrow"/>
          <w:snapToGrid w:val="0"/>
          <w:sz w:val="24"/>
          <w:szCs w:val="24"/>
        </w:rPr>
        <w:t>Przedsiębiorstw</w:t>
      </w:r>
      <w:r>
        <w:rPr>
          <w:rFonts w:ascii="Arial Narrow" w:hAnsi="Arial Narrow"/>
          <w:snapToGrid w:val="0"/>
          <w:sz w:val="24"/>
          <w:szCs w:val="24"/>
        </w:rPr>
        <w:t>a W</w:t>
      </w:r>
      <w:r w:rsidRPr="00F8355E">
        <w:rPr>
          <w:rFonts w:ascii="Arial Narrow" w:hAnsi="Arial Narrow"/>
          <w:snapToGrid w:val="0"/>
          <w:sz w:val="24"/>
          <w:szCs w:val="24"/>
        </w:rPr>
        <w:t>ielobranżowe</w:t>
      </w:r>
      <w:r>
        <w:rPr>
          <w:rFonts w:ascii="Arial Narrow" w:hAnsi="Arial Narrow"/>
          <w:snapToGrid w:val="0"/>
          <w:sz w:val="24"/>
          <w:szCs w:val="24"/>
        </w:rPr>
        <w:t>go</w:t>
      </w:r>
      <w:r w:rsidRPr="00F8355E">
        <w:rPr>
          <w:rFonts w:ascii="Arial Narrow" w:hAnsi="Arial Narrow"/>
          <w:snapToGrid w:val="0"/>
          <w:sz w:val="24"/>
          <w:szCs w:val="24"/>
        </w:rPr>
        <w:t xml:space="preserve"> "</w:t>
      </w:r>
      <w:r>
        <w:rPr>
          <w:rFonts w:ascii="Arial Narrow" w:hAnsi="Arial Narrow"/>
          <w:snapToGrid w:val="0"/>
          <w:sz w:val="24"/>
          <w:szCs w:val="24"/>
        </w:rPr>
        <w:t>BISEL</w:t>
      </w:r>
      <w:r w:rsidRPr="00F8355E">
        <w:rPr>
          <w:rFonts w:ascii="Arial Narrow" w:hAnsi="Arial Narrow"/>
          <w:snapToGrid w:val="0"/>
          <w:sz w:val="24"/>
          <w:szCs w:val="24"/>
        </w:rPr>
        <w:t>-</w:t>
      </w:r>
      <w:r>
        <w:rPr>
          <w:rFonts w:ascii="Arial Narrow" w:hAnsi="Arial Narrow"/>
          <w:snapToGrid w:val="0"/>
          <w:sz w:val="24"/>
          <w:szCs w:val="24"/>
        </w:rPr>
        <w:t>BIS</w:t>
      </w:r>
      <w:r w:rsidRPr="00F8355E">
        <w:rPr>
          <w:rFonts w:ascii="Arial Narrow" w:hAnsi="Arial Narrow"/>
          <w:snapToGrid w:val="0"/>
          <w:sz w:val="24"/>
          <w:szCs w:val="24"/>
        </w:rPr>
        <w:t xml:space="preserve">" </w:t>
      </w:r>
      <w:r>
        <w:rPr>
          <w:rFonts w:ascii="Arial Narrow" w:hAnsi="Arial Narrow"/>
          <w:snapToGrid w:val="0"/>
          <w:sz w:val="24"/>
          <w:szCs w:val="24"/>
        </w:rPr>
        <w:t>S</w:t>
      </w:r>
      <w:r w:rsidRPr="00F8355E">
        <w:rPr>
          <w:rFonts w:ascii="Arial Narrow" w:hAnsi="Arial Narrow"/>
          <w:snapToGrid w:val="0"/>
          <w:sz w:val="24"/>
          <w:szCs w:val="24"/>
        </w:rPr>
        <w:t>p</w:t>
      </w:r>
      <w:r>
        <w:rPr>
          <w:rFonts w:ascii="Arial Narrow" w:hAnsi="Arial Narrow"/>
          <w:snapToGrid w:val="0"/>
          <w:sz w:val="24"/>
          <w:szCs w:val="24"/>
        </w:rPr>
        <w:t>. z o.o.</w:t>
      </w:r>
      <w:r w:rsidRPr="00F8355E">
        <w:rPr>
          <w:rFonts w:ascii="Arial Narrow" w:hAnsi="Arial Narrow"/>
          <w:snapToGrid w:val="0"/>
          <w:sz w:val="24"/>
          <w:szCs w:val="24"/>
        </w:rPr>
        <w:t>,</w:t>
      </w:r>
      <w:r w:rsidR="00444E29">
        <w:rPr>
          <w:rFonts w:ascii="Arial Narrow" w:hAnsi="Arial Narrow"/>
          <w:snapToGrid w:val="0"/>
          <w:sz w:val="24"/>
          <w:szCs w:val="24"/>
        </w:rPr>
        <w:t xml:space="preserve"> na podstawie </w:t>
      </w:r>
      <w:r w:rsidR="00444E29" w:rsidRPr="00444E29">
        <w:rPr>
          <w:rFonts w:ascii="Arial Narrow" w:hAnsi="Arial Narrow"/>
          <w:snapToGrid w:val="0"/>
          <w:sz w:val="24"/>
          <w:szCs w:val="24"/>
        </w:rPr>
        <w:t xml:space="preserve">umowy </w:t>
      </w:r>
      <w:r w:rsidR="00444E29">
        <w:rPr>
          <w:rFonts w:ascii="Arial Narrow" w:hAnsi="Arial Narrow"/>
          <w:snapToGrid w:val="0"/>
          <w:sz w:val="24"/>
          <w:szCs w:val="24"/>
        </w:rPr>
        <w:t xml:space="preserve">z dnia 27 grudnia 2001 r., nr </w:t>
      </w:r>
      <w:r w:rsidR="00444E29" w:rsidRPr="00444E29">
        <w:rPr>
          <w:rFonts w:ascii="Arial Narrow" w:hAnsi="Arial Narrow"/>
          <w:snapToGrid w:val="0"/>
          <w:sz w:val="24"/>
          <w:szCs w:val="24"/>
        </w:rPr>
        <w:t>10787/01</w:t>
      </w:r>
      <w:r w:rsidR="00444E29">
        <w:rPr>
          <w:rFonts w:ascii="Arial Narrow" w:hAnsi="Arial Narrow"/>
          <w:snapToGrid w:val="0"/>
          <w:sz w:val="24"/>
          <w:szCs w:val="24"/>
        </w:rPr>
        <w:t xml:space="preserve">. </w:t>
      </w:r>
      <w:r w:rsidR="00444E29" w:rsidRPr="00444E29">
        <w:rPr>
          <w:rFonts w:ascii="Arial Narrow" w:hAnsi="Arial Narrow"/>
          <w:snapToGrid w:val="0"/>
          <w:sz w:val="24"/>
          <w:szCs w:val="24"/>
        </w:rPr>
        <w:t xml:space="preserve"> </w:t>
      </w:r>
    </w:p>
    <w:p w14:paraId="258578C4" w14:textId="10B05976" w:rsidR="00FD6D25" w:rsidRDefault="00FD6D25" w:rsidP="00726C6A">
      <w:pPr>
        <w:ind w:firstLine="369"/>
        <w:jc w:val="both"/>
        <w:rPr>
          <w:rFonts w:ascii="Arial Narrow" w:hAnsi="Arial Narrow"/>
          <w:snapToGrid w:val="0"/>
          <w:sz w:val="24"/>
          <w:szCs w:val="24"/>
        </w:rPr>
      </w:pPr>
    </w:p>
    <w:p w14:paraId="5D8894D9" w14:textId="4FB6025F" w:rsidR="00725D82" w:rsidRPr="00F8355E" w:rsidRDefault="00725D82" w:rsidP="00726C6A">
      <w:pPr>
        <w:ind w:firstLine="708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Prawo użytkowania wieczystego dla przedmiotowej nieruchomości ustanowione jest do dnia </w:t>
      </w:r>
      <w:r>
        <w:rPr>
          <w:rFonts w:ascii="Arial Narrow" w:hAnsi="Arial Narrow"/>
          <w:snapToGrid w:val="0"/>
          <w:sz w:val="24"/>
          <w:szCs w:val="24"/>
        </w:rPr>
        <w:br/>
        <w:t>17 lutego 20</w:t>
      </w:r>
      <w:r w:rsidR="00166BD0">
        <w:rPr>
          <w:rFonts w:ascii="Arial Narrow" w:hAnsi="Arial Narrow"/>
          <w:snapToGrid w:val="0"/>
          <w:sz w:val="24"/>
          <w:szCs w:val="24"/>
        </w:rPr>
        <w:t>96</w:t>
      </w:r>
      <w:r>
        <w:rPr>
          <w:rFonts w:ascii="Arial Narrow" w:hAnsi="Arial Narrow"/>
          <w:snapToGrid w:val="0"/>
          <w:sz w:val="24"/>
          <w:szCs w:val="24"/>
        </w:rPr>
        <w:t xml:space="preserve"> r.</w:t>
      </w:r>
      <w:r w:rsidR="0008177A">
        <w:rPr>
          <w:rFonts w:ascii="Arial Narrow" w:hAnsi="Arial Narrow"/>
          <w:snapToGrid w:val="0"/>
          <w:sz w:val="24"/>
          <w:szCs w:val="24"/>
        </w:rPr>
        <w:t xml:space="preserve"> Nabywając prawo użytkowania wieczystego </w:t>
      </w:r>
      <w:r w:rsidR="00955361">
        <w:rPr>
          <w:rFonts w:ascii="Arial Narrow" w:hAnsi="Arial Narrow"/>
          <w:snapToGrid w:val="0"/>
          <w:sz w:val="24"/>
          <w:szCs w:val="24"/>
        </w:rPr>
        <w:t>nieruchomości oznaczonej jako działka ewidencyjna nr 3/7 w obrębie Narty, gm. Lubień Kujawski</w:t>
      </w:r>
      <w:r w:rsidR="0022169F">
        <w:rPr>
          <w:rFonts w:ascii="Arial Narrow" w:hAnsi="Arial Narrow"/>
          <w:snapToGrid w:val="0"/>
          <w:sz w:val="24"/>
          <w:szCs w:val="24"/>
        </w:rPr>
        <w:t xml:space="preserve">, nabywca zobowiązany będzie do uiszczania opłat rocznych na rzecz Gminy Lubień Kujawski, w terminie do dnia 31 marca danego roku. Wysokość opłaty rocznej z tytułu użytkowania wieczystego nieruchomości gruntowej może być aktualizowana </w:t>
      </w:r>
      <w:r w:rsidR="0022169F">
        <w:rPr>
          <w:rFonts w:ascii="Arial Narrow" w:hAnsi="Arial Narrow"/>
          <w:snapToGrid w:val="0"/>
          <w:sz w:val="24"/>
          <w:szCs w:val="24"/>
        </w:rPr>
        <w:br/>
        <w:t xml:space="preserve">nie częściej niż raz na trzy lata.  </w:t>
      </w:r>
    </w:p>
    <w:p w14:paraId="42B7A1C4" w14:textId="19C5BC1D" w:rsidR="00FD6D25" w:rsidRPr="00F8355E" w:rsidRDefault="00FD6D25" w:rsidP="00726C6A">
      <w:pPr>
        <w:ind w:firstLine="369"/>
        <w:jc w:val="both"/>
        <w:rPr>
          <w:rFonts w:ascii="Arial Narrow" w:hAnsi="Arial Narrow"/>
          <w:snapToGrid w:val="0"/>
          <w:sz w:val="24"/>
          <w:szCs w:val="24"/>
        </w:rPr>
      </w:pPr>
    </w:p>
    <w:p w14:paraId="632E17FA" w14:textId="11C35ACB" w:rsidR="00726C6A" w:rsidRPr="00726C6A" w:rsidRDefault="00492AD4" w:rsidP="00726C6A">
      <w:pPr>
        <w:ind w:firstLine="369"/>
        <w:jc w:val="both"/>
        <w:rPr>
          <w:rFonts w:ascii="Arial Narrow" w:hAnsi="Arial Narrow" w:cs="Arial"/>
          <w:sz w:val="24"/>
          <w:szCs w:val="24"/>
        </w:rPr>
      </w:pPr>
      <w:r w:rsidRPr="004A068B">
        <w:rPr>
          <w:rFonts w:ascii="Arial Narrow" w:hAnsi="Arial Narrow" w:cs="Arial"/>
          <w:sz w:val="24"/>
          <w:szCs w:val="24"/>
        </w:rPr>
        <w:tab/>
      </w:r>
      <w:r w:rsidR="002C7046" w:rsidRPr="00902F5B">
        <w:rPr>
          <w:rFonts w:ascii="Arial Narrow" w:hAnsi="Arial Narrow" w:cs="Arial"/>
          <w:sz w:val="24"/>
          <w:szCs w:val="24"/>
        </w:rPr>
        <w:t>Przedmiotowa nieruchomość jest</w:t>
      </w:r>
      <w:r w:rsidR="00FA4CD6" w:rsidRPr="00902F5B">
        <w:rPr>
          <w:rFonts w:ascii="Arial Narrow" w:hAnsi="Arial Narrow" w:cs="Arial"/>
          <w:sz w:val="24"/>
          <w:szCs w:val="24"/>
        </w:rPr>
        <w:t xml:space="preserve"> niezabudowana</w:t>
      </w:r>
      <w:r w:rsidR="00B8739B" w:rsidRPr="00902F5B">
        <w:rPr>
          <w:rFonts w:ascii="Arial Narrow" w:hAnsi="Arial Narrow" w:cs="Arial"/>
          <w:sz w:val="24"/>
          <w:szCs w:val="24"/>
        </w:rPr>
        <w:t>, niezagospodarowana,</w:t>
      </w:r>
      <w:r w:rsidR="00953FCB">
        <w:rPr>
          <w:rFonts w:ascii="Arial Narrow" w:hAnsi="Arial Narrow" w:cs="Arial"/>
          <w:sz w:val="24"/>
          <w:szCs w:val="24"/>
        </w:rPr>
        <w:t xml:space="preserve"> zadrzewiona o płaskim terenie i regularnym kształcie z bezpośrednim dostępem do drogi publicznej</w:t>
      </w:r>
      <w:r w:rsidR="00BE4F0E">
        <w:rPr>
          <w:rFonts w:ascii="Arial Narrow" w:hAnsi="Arial Narrow" w:cs="Arial"/>
          <w:sz w:val="24"/>
          <w:szCs w:val="24"/>
        </w:rPr>
        <w:t xml:space="preserve"> </w:t>
      </w:r>
      <w:r w:rsidR="00BE4F0E" w:rsidRPr="00BE4F0E">
        <w:rPr>
          <w:rFonts w:ascii="Arial Narrow" w:hAnsi="Arial Narrow" w:cs="Arial"/>
          <w:sz w:val="24"/>
          <w:szCs w:val="24"/>
        </w:rPr>
        <w:t>oraz sieci uzbrojenia trenu: elektroenergetycznej, kanalizacyjnej, telekomunikacyjnej oraz pośredni do sieci wodociągowej</w:t>
      </w:r>
      <w:r w:rsidR="00BE4F0E">
        <w:rPr>
          <w:rFonts w:ascii="Arial Narrow" w:hAnsi="Arial Narrow" w:cs="Arial"/>
          <w:sz w:val="24"/>
          <w:szCs w:val="24"/>
        </w:rPr>
        <w:t>.</w:t>
      </w:r>
      <w:r w:rsidR="00726C6A">
        <w:rPr>
          <w:rFonts w:ascii="Arial Narrow" w:hAnsi="Arial Narrow" w:cs="Arial"/>
          <w:sz w:val="24"/>
          <w:szCs w:val="24"/>
        </w:rPr>
        <w:t xml:space="preserve"> </w:t>
      </w:r>
      <w:r w:rsidR="00726C6A" w:rsidRPr="00726C6A">
        <w:rPr>
          <w:rFonts w:ascii="Arial Narrow" w:hAnsi="Arial Narrow" w:cs="Arial"/>
          <w:sz w:val="24"/>
          <w:szCs w:val="24"/>
        </w:rPr>
        <w:t>Zbycie nieruchomości odbywa się w stanie istniejącego uzbrojenia podziemnego i nadziemnego terenu.</w:t>
      </w:r>
    </w:p>
    <w:p w14:paraId="3956B67F" w14:textId="3F07EB8B" w:rsidR="00BE4F0E" w:rsidRDefault="00BE4F0E" w:rsidP="00726C6A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BE4F0E">
        <w:rPr>
          <w:rFonts w:ascii="Arial Narrow" w:hAnsi="Arial Narrow" w:cs="Arial"/>
          <w:sz w:val="24"/>
          <w:szCs w:val="24"/>
        </w:rPr>
        <w:t>Przedmiotowa nieruchomość nie jest objęta miejscowym planem zagospodarowania przestrzennego. Zgodnie z ustaleniami Studium uwarunkowań i kierunków zagospodarowania</w:t>
      </w:r>
      <w:r w:rsidR="00FE4A38">
        <w:rPr>
          <w:rFonts w:ascii="Arial Narrow" w:hAnsi="Arial Narrow" w:cs="Arial"/>
          <w:sz w:val="24"/>
          <w:szCs w:val="24"/>
        </w:rPr>
        <w:t xml:space="preserve"> przestrzennego</w:t>
      </w:r>
      <w:r w:rsidRPr="00BE4F0E">
        <w:rPr>
          <w:rFonts w:ascii="Arial Narrow" w:hAnsi="Arial Narrow" w:cs="Arial"/>
          <w:sz w:val="24"/>
          <w:szCs w:val="24"/>
        </w:rPr>
        <w:t xml:space="preserve"> Gminy Lubień Kujawski uchwalonego Uchwałą Nr XVII/166//2016 z dnia 7 października 2016 r.</w:t>
      </w:r>
      <w:r w:rsidR="003B6072">
        <w:rPr>
          <w:rFonts w:ascii="Arial Narrow" w:hAnsi="Arial Narrow" w:cs="Arial"/>
          <w:sz w:val="24"/>
          <w:szCs w:val="24"/>
        </w:rPr>
        <w:t xml:space="preserve"> i zmienionego uchwałą Nr XXIII/196/21 z dnia 23 lutego 2021 r., </w:t>
      </w:r>
      <w:r w:rsidRPr="00BE4F0E">
        <w:rPr>
          <w:rFonts w:ascii="Arial Narrow" w:hAnsi="Arial Narrow" w:cs="Arial"/>
          <w:sz w:val="24"/>
          <w:szCs w:val="24"/>
        </w:rPr>
        <w:t xml:space="preserve"> przedmiotowa nieruchomość znajduje się w strefie wiejskiej rolniczo-osadniczej (R)</w:t>
      </w:r>
      <w:r w:rsidR="007E015F">
        <w:rPr>
          <w:rFonts w:ascii="Arial Narrow" w:hAnsi="Arial Narrow" w:cs="Arial"/>
          <w:sz w:val="24"/>
          <w:szCs w:val="24"/>
        </w:rPr>
        <w:t xml:space="preserve"> </w:t>
      </w:r>
      <w:r w:rsidRPr="00BE4F0E">
        <w:rPr>
          <w:rFonts w:ascii="Arial Narrow" w:hAnsi="Arial Narrow" w:cs="Arial"/>
          <w:sz w:val="24"/>
          <w:szCs w:val="24"/>
        </w:rPr>
        <w:t>i przeznaczona jest na cele rolne.</w:t>
      </w:r>
    </w:p>
    <w:p w14:paraId="5050D059" w14:textId="5EB04342" w:rsidR="00BE4F0E" w:rsidRDefault="00BE4F0E" w:rsidP="00726C6A">
      <w:pPr>
        <w:pStyle w:val="Tekstpodstawowy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Z uwagi na brak ustaleń planu miejscowego lokalizacja inwestycji na tej działce może nastąpić po uzyskaniu pozytywnej decyzji o warunkach zabudowy dla zamierzonej inwestycji w trybie przepisów ustawy z dnia 27 marca 2003 r. o planowaniu i zagospodarowaniu przestrzennym (Dz. U. z</w:t>
      </w:r>
      <w:r w:rsidR="00726C6A">
        <w:rPr>
          <w:rFonts w:ascii="Arial Narrow" w:hAnsi="Arial Narrow"/>
        </w:rPr>
        <w:t xml:space="preserve"> </w:t>
      </w:r>
      <w:r w:rsidR="00726C6A" w:rsidRPr="00726C6A">
        <w:rPr>
          <w:rFonts w:ascii="Arial Narrow" w:hAnsi="Arial Narrow"/>
        </w:rPr>
        <w:t xml:space="preserve">2022 r. </w:t>
      </w:r>
      <w:r w:rsidR="00726C6A">
        <w:rPr>
          <w:rFonts w:ascii="Arial Narrow" w:hAnsi="Arial Narrow"/>
        </w:rPr>
        <w:br/>
      </w:r>
      <w:r w:rsidR="00726C6A" w:rsidRPr="00726C6A">
        <w:rPr>
          <w:rFonts w:ascii="Arial Narrow" w:hAnsi="Arial Narrow"/>
        </w:rPr>
        <w:t>poz.</w:t>
      </w:r>
      <w:r w:rsidR="00726C6A">
        <w:rPr>
          <w:rFonts w:ascii="Arial Narrow" w:hAnsi="Arial Narrow"/>
        </w:rPr>
        <w:t xml:space="preserve"> </w:t>
      </w:r>
      <w:r w:rsidR="00726C6A" w:rsidRPr="00726C6A">
        <w:rPr>
          <w:rFonts w:ascii="Arial Narrow" w:hAnsi="Arial Narrow"/>
        </w:rPr>
        <w:t>503</w:t>
      </w:r>
      <w:r>
        <w:rPr>
          <w:rFonts w:ascii="Arial Narrow" w:hAnsi="Arial Narrow"/>
        </w:rPr>
        <w:t>). Kolejnym etapem będzie sporządzenie dokumentacji projektowej architektoniczno - budowlanej oraz uzyskanie pozwolenia na budowę w trybie przepisów ustawy z dnia 7 lipca 1994 r. prawo budowl</w:t>
      </w:r>
      <w:r w:rsidR="0093737A">
        <w:rPr>
          <w:rFonts w:ascii="Arial Narrow" w:hAnsi="Arial Narrow"/>
        </w:rPr>
        <w:t>a</w:t>
      </w:r>
      <w:r>
        <w:rPr>
          <w:rFonts w:ascii="Arial Narrow" w:hAnsi="Arial Narrow"/>
        </w:rPr>
        <w:t>ne (</w:t>
      </w:r>
      <w:r w:rsidR="00726C6A" w:rsidRPr="00726C6A">
        <w:rPr>
          <w:rFonts w:ascii="Arial Narrow" w:hAnsi="Arial Narrow"/>
        </w:rPr>
        <w:t>Dz. U. z 2021 r. poz. 2351 z</w:t>
      </w:r>
      <w:r w:rsidR="00726C6A">
        <w:rPr>
          <w:rFonts w:ascii="Arial Narrow" w:hAnsi="Arial Narrow"/>
        </w:rPr>
        <w:t>e</w:t>
      </w:r>
      <w:r w:rsidR="00726C6A" w:rsidRPr="00726C6A">
        <w:rPr>
          <w:rFonts w:ascii="Arial Narrow" w:hAnsi="Arial Narrow"/>
        </w:rPr>
        <w:t xml:space="preserve"> zm</w:t>
      </w:r>
      <w:r w:rsidR="00726C6A">
        <w:rPr>
          <w:rFonts w:ascii="Arial Narrow" w:hAnsi="Arial Narrow"/>
        </w:rPr>
        <w:t>.</w:t>
      </w:r>
      <w:r>
        <w:rPr>
          <w:rFonts w:ascii="Arial Narrow" w:hAnsi="Arial Narrow"/>
        </w:rPr>
        <w:t>).</w:t>
      </w:r>
    </w:p>
    <w:p w14:paraId="013FC191" w14:textId="17478AE1" w:rsidR="00815102" w:rsidRDefault="00815102" w:rsidP="00726C6A">
      <w:pPr>
        <w:pStyle w:val="Tekstpodstawowy"/>
        <w:spacing w:after="240"/>
        <w:ind w:firstLine="708"/>
        <w:rPr>
          <w:rFonts w:ascii="Arial Narrow" w:hAnsi="Arial Narrow"/>
          <w:color w:val="000000" w:themeColor="text1"/>
          <w:szCs w:val="24"/>
        </w:rPr>
      </w:pPr>
      <w:r w:rsidRPr="00BE4F0E">
        <w:rPr>
          <w:rFonts w:ascii="Arial Narrow" w:hAnsi="Arial Narrow"/>
          <w:color w:val="000000" w:themeColor="text1"/>
          <w:szCs w:val="24"/>
        </w:rPr>
        <w:t>Szczegółowe informacje dotyczące przeznaczenia terenu w Studium uwarunkowań i kierunków zagospodarowania przestrzennego Gminy Lubień Kujawski można uzyskać w Urzędzie Miejskim</w:t>
      </w:r>
      <w:r>
        <w:rPr>
          <w:rFonts w:ascii="Arial Narrow" w:hAnsi="Arial Narrow"/>
          <w:color w:val="000000" w:themeColor="text1"/>
          <w:szCs w:val="24"/>
        </w:rPr>
        <w:t xml:space="preserve"> </w:t>
      </w:r>
      <w:r>
        <w:rPr>
          <w:rFonts w:ascii="Arial Narrow" w:hAnsi="Arial Narrow"/>
          <w:color w:val="000000" w:themeColor="text1"/>
          <w:szCs w:val="24"/>
        </w:rPr>
        <w:br/>
      </w:r>
      <w:r w:rsidRPr="00BE4F0E">
        <w:rPr>
          <w:rFonts w:ascii="Arial Narrow" w:hAnsi="Arial Narrow"/>
          <w:color w:val="000000" w:themeColor="text1"/>
          <w:szCs w:val="24"/>
        </w:rPr>
        <w:t>w Lubieniu Kujawskim, ul. Wojska Polskiego 29, 87-840 Lubień Kujawski.</w:t>
      </w:r>
    </w:p>
    <w:p w14:paraId="475CEE8F" w14:textId="40A19FAF" w:rsidR="00AA469E" w:rsidRDefault="00815102" w:rsidP="00726C6A">
      <w:pPr>
        <w:pStyle w:val="Tekstpodstawowy"/>
        <w:spacing w:after="240"/>
        <w:ind w:firstLine="708"/>
        <w:rPr>
          <w:rFonts w:ascii="Arial Narrow" w:hAnsi="Arial Narrow"/>
          <w:b/>
          <w:szCs w:val="24"/>
        </w:rPr>
      </w:pPr>
      <w:r w:rsidRPr="00815102">
        <w:rPr>
          <w:rFonts w:ascii="Arial Narrow" w:hAnsi="Arial Narrow"/>
          <w:b/>
          <w:szCs w:val="24"/>
        </w:rPr>
        <w:t xml:space="preserve">Cena wywoławcza netto działki ewidencyjnej nr 3/7 o powierzchni 0,2400 ha położonej </w:t>
      </w:r>
      <w:r>
        <w:rPr>
          <w:rFonts w:ascii="Arial Narrow" w:hAnsi="Arial Narrow"/>
          <w:b/>
          <w:szCs w:val="24"/>
        </w:rPr>
        <w:br/>
      </w:r>
      <w:r w:rsidRPr="00815102">
        <w:rPr>
          <w:rFonts w:ascii="Arial Narrow" w:hAnsi="Arial Narrow"/>
          <w:b/>
          <w:szCs w:val="24"/>
        </w:rPr>
        <w:t>w Gminie Lubień Kujawski, w obrębie Narty, wynosi – 5</w:t>
      </w:r>
      <w:r w:rsidR="00247011">
        <w:rPr>
          <w:rFonts w:ascii="Arial Narrow" w:hAnsi="Arial Narrow"/>
          <w:b/>
          <w:szCs w:val="24"/>
        </w:rPr>
        <w:t xml:space="preserve"> </w:t>
      </w:r>
      <w:r w:rsidRPr="00815102">
        <w:rPr>
          <w:rFonts w:ascii="Arial Narrow" w:hAnsi="Arial Narrow"/>
          <w:b/>
          <w:szCs w:val="24"/>
        </w:rPr>
        <w:t xml:space="preserve">730,00 zł. </w:t>
      </w:r>
    </w:p>
    <w:p w14:paraId="70CE77CF" w14:textId="4D7CC9F7" w:rsidR="00815102" w:rsidRPr="00815102" w:rsidRDefault="00815102" w:rsidP="00726C6A">
      <w:pPr>
        <w:pStyle w:val="Tekstpodstawowy"/>
        <w:spacing w:after="240"/>
        <w:ind w:firstLine="708"/>
        <w:rPr>
          <w:rFonts w:ascii="Arial Narrow" w:hAnsi="Arial Narrow"/>
          <w:b/>
          <w:szCs w:val="24"/>
        </w:rPr>
      </w:pPr>
      <w:r w:rsidRPr="00815102">
        <w:rPr>
          <w:rFonts w:ascii="Arial Narrow" w:hAnsi="Arial Narrow"/>
          <w:b/>
          <w:szCs w:val="24"/>
        </w:rPr>
        <w:t>Wadium w wysokości 10% ceny wywoławczej netto wynosi – 573,00 zł.</w:t>
      </w:r>
    </w:p>
    <w:p w14:paraId="673D0301" w14:textId="0D7BF012" w:rsidR="00815102" w:rsidRDefault="00815102" w:rsidP="00726C6A">
      <w:pPr>
        <w:pStyle w:val="Tekstpodstawowy"/>
        <w:ind w:firstLine="708"/>
        <w:rPr>
          <w:rFonts w:ascii="Arial Narrow" w:hAnsi="Arial Narrow"/>
          <w:color w:val="000000" w:themeColor="text1"/>
          <w:szCs w:val="24"/>
        </w:rPr>
      </w:pPr>
      <w:r w:rsidRPr="00815102">
        <w:rPr>
          <w:rFonts w:ascii="Arial Narrow" w:hAnsi="Arial Narrow"/>
          <w:b/>
          <w:szCs w:val="24"/>
        </w:rPr>
        <w:t>Zgodnie z art. 43 ust.</w:t>
      </w:r>
      <w:r w:rsidR="00BE245D">
        <w:rPr>
          <w:rFonts w:ascii="Arial Narrow" w:hAnsi="Arial Narrow"/>
          <w:b/>
          <w:szCs w:val="24"/>
        </w:rPr>
        <w:t xml:space="preserve"> </w:t>
      </w:r>
      <w:r w:rsidRPr="00815102">
        <w:rPr>
          <w:rFonts w:ascii="Arial Narrow" w:hAnsi="Arial Narrow"/>
          <w:b/>
          <w:szCs w:val="24"/>
        </w:rPr>
        <w:t>1 pkt 9 ustawy z dnia 11 marca 2004 r. o podatku od towarów i usług, zbycie przedmiotowej nieruchomości jest zwolnione z podatku VAT.</w:t>
      </w:r>
    </w:p>
    <w:p w14:paraId="737AF833" w14:textId="77777777" w:rsidR="00815102" w:rsidRDefault="00815102" w:rsidP="00726C6A">
      <w:pPr>
        <w:pStyle w:val="Tekstpodstawowy"/>
        <w:ind w:firstLine="708"/>
        <w:rPr>
          <w:rFonts w:ascii="Arial Narrow" w:hAnsi="Arial Narrow"/>
          <w:color w:val="000000" w:themeColor="text1"/>
          <w:szCs w:val="24"/>
        </w:rPr>
      </w:pPr>
    </w:p>
    <w:p w14:paraId="606099A8" w14:textId="77777777" w:rsidR="001B4431" w:rsidRPr="004A068B" w:rsidRDefault="001B4431" w:rsidP="00726C6A">
      <w:pPr>
        <w:pStyle w:val="Tekstpodstawowy"/>
        <w:ind w:firstLine="708"/>
        <w:rPr>
          <w:rFonts w:ascii="Arial Narrow" w:hAnsi="Arial Narrow"/>
          <w:snapToGrid w:val="0"/>
          <w:szCs w:val="24"/>
        </w:rPr>
      </w:pPr>
      <w:r w:rsidRPr="004A068B">
        <w:rPr>
          <w:rFonts w:ascii="Arial Narrow" w:hAnsi="Arial Narrow"/>
          <w:snapToGrid w:val="0"/>
          <w:szCs w:val="24"/>
        </w:rPr>
        <w:lastRenderedPageBreak/>
        <w:t xml:space="preserve">Przeprowadzenie przetargu następuje w oparciu o przepisy rozporządzenia Rady Ministrów </w:t>
      </w:r>
      <w:r w:rsidR="00B43FA1">
        <w:rPr>
          <w:rFonts w:ascii="Arial Narrow" w:hAnsi="Arial Narrow"/>
          <w:snapToGrid w:val="0"/>
          <w:szCs w:val="24"/>
        </w:rPr>
        <w:br/>
      </w:r>
      <w:r w:rsidRPr="004A068B">
        <w:rPr>
          <w:rFonts w:ascii="Arial Narrow" w:hAnsi="Arial Narrow"/>
          <w:snapToGrid w:val="0"/>
          <w:szCs w:val="24"/>
        </w:rPr>
        <w:t xml:space="preserve">z dnia 14 września 2004 r. w sprawie sposobu i trybu przeprowadzenia przetargów oraz rokowań </w:t>
      </w:r>
      <w:r w:rsidRPr="004A068B">
        <w:rPr>
          <w:rFonts w:ascii="Arial Narrow" w:hAnsi="Arial Narrow"/>
          <w:snapToGrid w:val="0"/>
          <w:szCs w:val="24"/>
        </w:rPr>
        <w:br/>
        <w:t>na zbycie nieruchomości (Dz. U. z 2021 r. poz. 2213).</w:t>
      </w:r>
    </w:p>
    <w:p w14:paraId="74F39A5E" w14:textId="77777777" w:rsidR="00351615" w:rsidRDefault="00351615" w:rsidP="00726C6A">
      <w:pPr>
        <w:widowControl w:val="0"/>
        <w:ind w:firstLine="708"/>
        <w:jc w:val="both"/>
        <w:rPr>
          <w:rFonts w:ascii="Arial Narrow" w:hAnsi="Arial Narrow"/>
          <w:b/>
          <w:snapToGrid w:val="0"/>
          <w:sz w:val="24"/>
          <w:szCs w:val="24"/>
          <w:u w:val="single"/>
        </w:rPr>
      </w:pPr>
    </w:p>
    <w:p w14:paraId="40760E45" w14:textId="04924ADE" w:rsidR="0030291E" w:rsidRDefault="001B4431" w:rsidP="00726C6A">
      <w:pPr>
        <w:widowControl w:val="0"/>
        <w:ind w:firstLine="708"/>
        <w:jc w:val="both"/>
        <w:rPr>
          <w:rFonts w:ascii="Arial Narrow" w:hAnsi="Arial Narrow"/>
          <w:b/>
          <w:snapToGrid w:val="0"/>
          <w:sz w:val="24"/>
          <w:szCs w:val="24"/>
          <w:u w:val="single"/>
        </w:rPr>
      </w:pPr>
      <w:r w:rsidRPr="004A068B">
        <w:rPr>
          <w:rFonts w:ascii="Arial Narrow" w:hAnsi="Arial Narrow"/>
          <w:b/>
          <w:snapToGrid w:val="0"/>
          <w:sz w:val="24"/>
          <w:szCs w:val="24"/>
          <w:u w:val="single"/>
        </w:rPr>
        <w:t xml:space="preserve">Przetarg odbędzie się w dniu </w:t>
      </w:r>
      <w:r w:rsidR="009C0E01">
        <w:rPr>
          <w:rFonts w:ascii="Arial Narrow" w:hAnsi="Arial Narrow"/>
          <w:b/>
          <w:snapToGrid w:val="0"/>
          <w:sz w:val="24"/>
          <w:szCs w:val="24"/>
          <w:u w:val="single"/>
        </w:rPr>
        <w:t>12 grudnia 2022 r.</w:t>
      </w:r>
      <w:r w:rsidRPr="004A068B">
        <w:rPr>
          <w:rFonts w:ascii="Arial Narrow" w:hAnsi="Arial Narrow"/>
          <w:b/>
          <w:snapToGrid w:val="0"/>
          <w:sz w:val="24"/>
          <w:szCs w:val="24"/>
          <w:u w:val="single"/>
        </w:rPr>
        <w:t xml:space="preserve"> o </w:t>
      </w:r>
      <w:r w:rsidRPr="009C0E01">
        <w:rPr>
          <w:rFonts w:ascii="Arial Narrow" w:hAnsi="Arial Narrow"/>
          <w:b/>
          <w:snapToGrid w:val="0"/>
          <w:sz w:val="24"/>
          <w:szCs w:val="24"/>
          <w:u w:val="single"/>
        </w:rPr>
        <w:t>godzinie</w:t>
      </w:r>
      <w:r w:rsidR="001C2AB7" w:rsidRPr="009C0E01">
        <w:rPr>
          <w:rFonts w:ascii="Arial Narrow" w:hAnsi="Arial Narrow"/>
          <w:b/>
          <w:snapToGrid w:val="0"/>
          <w:sz w:val="24"/>
          <w:szCs w:val="24"/>
          <w:u w:val="single"/>
        </w:rPr>
        <w:t xml:space="preserve"> </w:t>
      </w:r>
      <w:r w:rsidR="009C0E01" w:rsidRPr="009C0E0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12</w:t>
      </w:r>
      <w:r w:rsidR="009C0E01" w:rsidRPr="009C0E01">
        <w:rPr>
          <w:rFonts w:ascii="Arial Narrow" w:hAnsi="Arial Narrow"/>
          <w:b/>
          <w:color w:val="000000" w:themeColor="text1"/>
          <w:sz w:val="24"/>
          <w:szCs w:val="24"/>
          <w:u w:val="single"/>
          <w:vertAlign w:val="superscript"/>
        </w:rPr>
        <w:t xml:space="preserve">00 </w:t>
      </w:r>
      <w:r w:rsidRPr="009C0E01">
        <w:rPr>
          <w:rFonts w:ascii="Arial Narrow" w:hAnsi="Arial Narrow"/>
          <w:b/>
          <w:snapToGrid w:val="0"/>
          <w:sz w:val="24"/>
          <w:szCs w:val="24"/>
          <w:u w:val="single"/>
        </w:rPr>
        <w:t>w</w:t>
      </w:r>
      <w:r w:rsidRPr="004A068B">
        <w:rPr>
          <w:rFonts w:ascii="Arial Narrow" w:hAnsi="Arial Narrow"/>
          <w:b/>
          <w:snapToGrid w:val="0"/>
          <w:sz w:val="24"/>
          <w:szCs w:val="24"/>
          <w:u w:val="single"/>
        </w:rPr>
        <w:t xml:space="preserve"> Urzędzie Miasta Włocławek, ul. 3 Maja 22, w pokoju nr 9</w:t>
      </w:r>
      <w:r w:rsidR="0030291E">
        <w:rPr>
          <w:rFonts w:ascii="Arial Narrow" w:hAnsi="Arial Narrow"/>
          <w:b/>
          <w:snapToGrid w:val="0"/>
          <w:sz w:val="24"/>
          <w:szCs w:val="24"/>
          <w:u w:val="single"/>
        </w:rPr>
        <w:t>.</w:t>
      </w:r>
    </w:p>
    <w:p w14:paraId="0C0E4C4E" w14:textId="77777777" w:rsidR="00D57B39" w:rsidRPr="004A068B" w:rsidRDefault="00D57B39" w:rsidP="00726C6A">
      <w:pPr>
        <w:widowControl w:val="0"/>
        <w:jc w:val="both"/>
        <w:rPr>
          <w:rFonts w:ascii="Arial Narrow" w:hAnsi="Arial Narrow"/>
          <w:b/>
          <w:snapToGrid w:val="0"/>
          <w:sz w:val="24"/>
          <w:szCs w:val="24"/>
        </w:rPr>
      </w:pPr>
    </w:p>
    <w:p w14:paraId="1B91FAA5" w14:textId="77777777" w:rsidR="00F17192" w:rsidRDefault="00F17192" w:rsidP="00726C6A">
      <w:pPr>
        <w:widowControl w:val="0"/>
        <w:jc w:val="center"/>
        <w:rPr>
          <w:rFonts w:ascii="Arial Narrow" w:hAnsi="Arial Narrow"/>
          <w:b/>
          <w:snapToGrid w:val="0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Warunkiem uczestnictwa w przetargu jest:</w:t>
      </w:r>
    </w:p>
    <w:p w14:paraId="4A494928" w14:textId="77777777" w:rsidR="00F17192" w:rsidRDefault="00F17192" w:rsidP="00726C6A">
      <w:pPr>
        <w:widowControl w:val="0"/>
        <w:ind w:firstLine="369"/>
        <w:jc w:val="center"/>
        <w:rPr>
          <w:rFonts w:ascii="Arial Narrow" w:hAnsi="Arial Narrow"/>
          <w:b/>
          <w:snapToGrid w:val="0"/>
          <w:sz w:val="24"/>
          <w:szCs w:val="24"/>
        </w:rPr>
      </w:pPr>
    </w:p>
    <w:p w14:paraId="78886CBA" w14:textId="7F9DB550" w:rsidR="00F17192" w:rsidRDefault="00F17192" w:rsidP="00726C6A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1.</w:t>
      </w:r>
      <w:r>
        <w:rPr>
          <w:rFonts w:ascii="Arial Narrow" w:hAnsi="Arial Narrow"/>
          <w:snapToGrid w:val="0"/>
          <w:sz w:val="24"/>
          <w:szCs w:val="24"/>
        </w:rPr>
        <w:t xml:space="preserve"> Wpłata wadium w wysokości 10% ceny </w:t>
      </w:r>
      <w:r w:rsidRPr="000A2BE6">
        <w:rPr>
          <w:rFonts w:ascii="Arial Narrow" w:hAnsi="Arial Narrow"/>
          <w:snapToGrid w:val="0"/>
          <w:sz w:val="24"/>
          <w:szCs w:val="24"/>
        </w:rPr>
        <w:t>netto wywoławczej na konto Urzędu Miasta Włocławek, Bank PKO BP S.A. Oddział Centrum we Włocławku Nr</w:t>
      </w:r>
      <w:r w:rsidR="002E6644" w:rsidRPr="000A2BE6">
        <w:rPr>
          <w:rFonts w:ascii="Arial Narrow" w:hAnsi="Arial Narrow"/>
          <w:snapToGrid w:val="0"/>
          <w:sz w:val="24"/>
          <w:szCs w:val="24"/>
        </w:rPr>
        <w:t xml:space="preserve"> </w:t>
      </w:r>
      <w:r w:rsidRPr="000A2BE6">
        <w:rPr>
          <w:rFonts w:ascii="Arial Narrow" w:hAnsi="Arial Narrow"/>
          <w:snapToGrid w:val="0"/>
          <w:sz w:val="24"/>
          <w:szCs w:val="24"/>
        </w:rPr>
        <w:t>61 1020 5170 0000 1402 0009 0357,</w:t>
      </w:r>
      <w:r>
        <w:rPr>
          <w:rFonts w:ascii="Arial Narrow" w:hAnsi="Arial Narrow"/>
          <w:snapToGrid w:val="0"/>
          <w:sz w:val="24"/>
          <w:szCs w:val="24"/>
        </w:rPr>
        <w:t xml:space="preserve"> w terminie </w:t>
      </w:r>
      <w:r>
        <w:rPr>
          <w:rFonts w:ascii="Arial Narrow" w:hAnsi="Arial Narrow"/>
          <w:snapToGrid w:val="0"/>
          <w:sz w:val="24"/>
          <w:szCs w:val="24"/>
        </w:rPr>
        <w:br/>
        <w:t xml:space="preserve">do dnia </w:t>
      </w:r>
      <w:r w:rsidR="009C0E01" w:rsidRPr="009C0E01">
        <w:rPr>
          <w:rFonts w:ascii="Arial Narrow" w:hAnsi="Arial Narrow"/>
          <w:b/>
          <w:bCs/>
          <w:snapToGrid w:val="0"/>
          <w:sz w:val="24"/>
          <w:szCs w:val="24"/>
        </w:rPr>
        <w:t>5 grudnia 2022 r.</w:t>
      </w:r>
      <w:r w:rsidR="009C0E01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Za datę wniesienia wadium uważa się datę wpływu środków pieniężnych na rachunek Urzędu Miasta Włocławek.</w:t>
      </w:r>
      <w:r>
        <w:rPr>
          <w:rFonts w:ascii="Arial Narrow" w:hAnsi="Arial Narrow"/>
          <w:sz w:val="24"/>
          <w:szCs w:val="24"/>
        </w:rPr>
        <w:t xml:space="preserve"> Ponadto oznaczenie nieruchomości, do licytacji której uczestnik przetargu zamierza przystąpić, musi być jednoznacznie i wyraźnie określone na przelewie. Wniesienie wadium przez uczestnika przetargu jest równoznaczne z potwierdzeniem przez niego faktu zapoznania się z ogłoszeniem o przetargu i jego akceptacją, bez zastrzeżeń. </w:t>
      </w:r>
    </w:p>
    <w:p w14:paraId="24C01CAC" w14:textId="77777777" w:rsidR="009F7E44" w:rsidRDefault="009F7E44" w:rsidP="00726C6A">
      <w:pPr>
        <w:widowControl w:val="0"/>
        <w:jc w:val="both"/>
        <w:rPr>
          <w:rFonts w:ascii="Arial Narrow" w:hAnsi="Arial Narrow"/>
          <w:i/>
          <w:sz w:val="24"/>
          <w:szCs w:val="24"/>
          <w:u w:val="single"/>
        </w:rPr>
      </w:pPr>
    </w:p>
    <w:p w14:paraId="7918CB1F" w14:textId="288F6D96" w:rsidR="00F17192" w:rsidRPr="00701E00" w:rsidRDefault="00F17192" w:rsidP="00726C6A">
      <w:pPr>
        <w:widowControl w:val="0"/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2.</w:t>
      </w:r>
      <w:r w:rsidR="00801AD3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 xml:space="preserve">Złożenie dowodu wpłaty wadium oraz okazanie dowodu osobistego </w:t>
      </w:r>
      <w:r w:rsidR="00B5285E">
        <w:rPr>
          <w:rFonts w:ascii="Arial Narrow" w:hAnsi="Arial Narrow"/>
          <w:snapToGrid w:val="0"/>
          <w:sz w:val="24"/>
          <w:szCs w:val="24"/>
        </w:rPr>
        <w:t xml:space="preserve">lub paszportu </w:t>
      </w:r>
      <w:r>
        <w:rPr>
          <w:rFonts w:ascii="Arial Narrow" w:hAnsi="Arial Narrow"/>
          <w:snapToGrid w:val="0"/>
          <w:sz w:val="24"/>
          <w:szCs w:val="24"/>
        </w:rPr>
        <w:t>do wglądu</w:t>
      </w:r>
      <w:r w:rsidR="002671FD">
        <w:rPr>
          <w:rFonts w:ascii="Arial Narrow" w:hAnsi="Arial Narrow"/>
          <w:snapToGrid w:val="0"/>
          <w:sz w:val="24"/>
          <w:szCs w:val="24"/>
        </w:rPr>
        <w:t xml:space="preserve"> </w:t>
      </w:r>
      <w:r w:rsidR="002671FD">
        <w:rPr>
          <w:rFonts w:ascii="Arial Narrow" w:hAnsi="Arial Narrow"/>
          <w:snapToGrid w:val="0"/>
          <w:sz w:val="24"/>
          <w:szCs w:val="24"/>
        </w:rPr>
        <w:br/>
      </w:r>
      <w:r>
        <w:rPr>
          <w:rFonts w:ascii="Arial Narrow" w:hAnsi="Arial Narrow"/>
          <w:snapToGrid w:val="0"/>
          <w:sz w:val="24"/>
          <w:szCs w:val="24"/>
        </w:rPr>
        <w:t>w Wydziale Gospodarowania Mieniem Komunalnym przy ul. 3 Maja 22</w:t>
      </w:r>
      <w:r w:rsidR="00BE245D">
        <w:rPr>
          <w:rFonts w:ascii="Arial Narrow" w:hAnsi="Arial Narrow"/>
          <w:snapToGrid w:val="0"/>
          <w:sz w:val="24"/>
          <w:szCs w:val="24"/>
        </w:rPr>
        <w:t xml:space="preserve">, </w:t>
      </w:r>
      <w:r w:rsidR="00B5285E">
        <w:rPr>
          <w:rFonts w:ascii="Arial Narrow" w:hAnsi="Arial Narrow"/>
          <w:snapToGrid w:val="0"/>
          <w:sz w:val="24"/>
          <w:szCs w:val="24"/>
        </w:rPr>
        <w:t>w</w:t>
      </w:r>
      <w:r>
        <w:rPr>
          <w:rFonts w:ascii="Arial Narrow" w:hAnsi="Arial Narrow"/>
          <w:snapToGrid w:val="0"/>
          <w:sz w:val="24"/>
          <w:szCs w:val="24"/>
        </w:rPr>
        <w:t xml:space="preserve"> pok</w:t>
      </w:r>
      <w:r w:rsidR="00B5285E">
        <w:rPr>
          <w:rFonts w:ascii="Arial Narrow" w:hAnsi="Arial Narrow"/>
          <w:snapToGrid w:val="0"/>
          <w:sz w:val="24"/>
          <w:szCs w:val="24"/>
        </w:rPr>
        <w:t>oju</w:t>
      </w:r>
      <w:r>
        <w:rPr>
          <w:rFonts w:ascii="Arial Narrow" w:hAnsi="Arial Narrow"/>
          <w:snapToGrid w:val="0"/>
          <w:sz w:val="24"/>
          <w:szCs w:val="24"/>
        </w:rPr>
        <w:t xml:space="preserve"> nr </w:t>
      </w:r>
      <w:r w:rsidR="00F62DBA">
        <w:rPr>
          <w:rFonts w:ascii="Arial Narrow" w:hAnsi="Arial Narrow"/>
          <w:snapToGrid w:val="0"/>
          <w:sz w:val="24"/>
          <w:szCs w:val="24"/>
        </w:rPr>
        <w:t>24a</w:t>
      </w:r>
      <w:r>
        <w:rPr>
          <w:rFonts w:ascii="Arial Narrow" w:hAnsi="Arial Narrow"/>
          <w:snapToGrid w:val="0"/>
          <w:sz w:val="24"/>
          <w:szCs w:val="24"/>
        </w:rPr>
        <w:t xml:space="preserve">, najpóźniej </w:t>
      </w:r>
      <w:r w:rsidR="00BE245D">
        <w:rPr>
          <w:rFonts w:ascii="Arial Narrow" w:hAnsi="Arial Narrow"/>
          <w:snapToGrid w:val="0"/>
          <w:sz w:val="24"/>
          <w:szCs w:val="24"/>
        </w:rPr>
        <w:br/>
      </w:r>
      <w:r>
        <w:rPr>
          <w:rFonts w:ascii="Arial Narrow" w:hAnsi="Arial Narrow"/>
          <w:snapToGrid w:val="0"/>
          <w:sz w:val="24"/>
          <w:szCs w:val="24"/>
        </w:rPr>
        <w:t>w dniu</w:t>
      </w:r>
      <w:r w:rsidR="009C0E01">
        <w:rPr>
          <w:rFonts w:ascii="Arial Narrow" w:hAnsi="Arial Narrow"/>
          <w:snapToGrid w:val="0"/>
          <w:sz w:val="24"/>
          <w:szCs w:val="24"/>
        </w:rPr>
        <w:t xml:space="preserve"> </w:t>
      </w:r>
      <w:r w:rsidR="009C0E01">
        <w:rPr>
          <w:rFonts w:ascii="Arial Narrow" w:hAnsi="Arial Narrow"/>
          <w:b/>
          <w:bCs/>
          <w:snapToGrid w:val="0"/>
          <w:sz w:val="24"/>
          <w:szCs w:val="24"/>
        </w:rPr>
        <w:t>6</w:t>
      </w:r>
      <w:r w:rsidR="009C0E01" w:rsidRPr="009C0E01">
        <w:rPr>
          <w:rFonts w:ascii="Arial Narrow" w:hAnsi="Arial Narrow"/>
          <w:b/>
          <w:bCs/>
          <w:snapToGrid w:val="0"/>
          <w:sz w:val="24"/>
          <w:szCs w:val="24"/>
        </w:rPr>
        <w:t xml:space="preserve"> grudnia 2022 r.</w:t>
      </w:r>
      <w:r>
        <w:rPr>
          <w:rFonts w:ascii="Arial Narrow" w:hAnsi="Arial Narrow"/>
          <w:snapToGrid w:val="0"/>
          <w:sz w:val="24"/>
          <w:szCs w:val="24"/>
        </w:rPr>
        <w:t>, do godziny 14</w:t>
      </w:r>
      <w:r>
        <w:rPr>
          <w:rFonts w:ascii="Arial Narrow" w:hAnsi="Arial Narrow"/>
          <w:snapToGrid w:val="0"/>
          <w:sz w:val="24"/>
          <w:szCs w:val="24"/>
          <w:vertAlign w:val="superscript"/>
        </w:rPr>
        <w:t>00</w:t>
      </w:r>
      <w:r>
        <w:rPr>
          <w:rFonts w:ascii="Arial Narrow" w:hAnsi="Arial Narrow"/>
          <w:snapToGrid w:val="0"/>
          <w:sz w:val="24"/>
          <w:szCs w:val="24"/>
        </w:rPr>
        <w:t xml:space="preserve">, po uprzednim telefonicznym (nr tel. 54 414 41 </w:t>
      </w:r>
      <w:r w:rsidR="00F62DBA">
        <w:rPr>
          <w:rFonts w:ascii="Arial Narrow" w:hAnsi="Arial Narrow"/>
          <w:snapToGrid w:val="0"/>
          <w:sz w:val="24"/>
          <w:szCs w:val="24"/>
        </w:rPr>
        <w:t>15</w:t>
      </w:r>
      <w:r>
        <w:rPr>
          <w:rFonts w:ascii="Arial Narrow" w:hAnsi="Arial Narrow"/>
          <w:snapToGrid w:val="0"/>
          <w:sz w:val="24"/>
          <w:szCs w:val="24"/>
        </w:rPr>
        <w:t>)</w:t>
      </w:r>
      <w:r w:rsidR="00BE245D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 xml:space="preserve">ustaleniu terminu okazania </w:t>
      </w:r>
      <w:r w:rsidRPr="00701E00">
        <w:rPr>
          <w:rFonts w:ascii="Arial Narrow" w:hAnsi="Arial Narrow"/>
          <w:snapToGrid w:val="0"/>
          <w:color w:val="000000"/>
          <w:sz w:val="24"/>
          <w:szCs w:val="24"/>
        </w:rPr>
        <w:t>dokumentów oraz w dniu przetargu.</w:t>
      </w:r>
    </w:p>
    <w:p w14:paraId="47355FE5" w14:textId="77777777" w:rsidR="009F7E44" w:rsidRDefault="009F7E44" w:rsidP="00726C6A">
      <w:pPr>
        <w:widowControl w:val="0"/>
        <w:jc w:val="both"/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14:paraId="65ACA2F0" w14:textId="5B5C7605" w:rsidR="00F17192" w:rsidRDefault="00F17192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701E00">
        <w:rPr>
          <w:rFonts w:ascii="Arial Narrow" w:hAnsi="Arial Narrow"/>
          <w:b/>
          <w:snapToGrid w:val="0"/>
          <w:color w:val="000000"/>
          <w:sz w:val="24"/>
          <w:szCs w:val="24"/>
        </w:rPr>
        <w:t>3.</w:t>
      </w:r>
      <w:r w:rsidRPr="00701E00">
        <w:rPr>
          <w:rFonts w:ascii="Arial Narrow" w:hAnsi="Arial Narrow"/>
          <w:snapToGrid w:val="0"/>
          <w:color w:val="000000"/>
          <w:sz w:val="24"/>
          <w:szCs w:val="24"/>
        </w:rPr>
        <w:t xml:space="preserve"> Z</w:t>
      </w:r>
      <w:r>
        <w:rPr>
          <w:rFonts w:ascii="Arial Narrow" w:hAnsi="Arial Narrow"/>
          <w:snapToGrid w:val="0"/>
          <w:sz w:val="24"/>
          <w:szCs w:val="24"/>
        </w:rPr>
        <w:t xml:space="preserve">łożenie osobiście w Wydziale Gospodarowania Mieniem Komunalnym przez osoby przystępujące </w:t>
      </w:r>
      <w:r>
        <w:rPr>
          <w:rFonts w:ascii="Arial Narrow" w:hAnsi="Arial Narrow"/>
          <w:snapToGrid w:val="0"/>
          <w:sz w:val="24"/>
          <w:szCs w:val="24"/>
        </w:rPr>
        <w:br/>
        <w:t xml:space="preserve">do przetargu, pisemnego oświadczenia na druku urzędowym, w terminie do dnia </w:t>
      </w:r>
      <w:r w:rsidR="009C0E01">
        <w:rPr>
          <w:rFonts w:ascii="Arial Narrow" w:hAnsi="Arial Narrow"/>
          <w:b/>
          <w:bCs/>
          <w:snapToGrid w:val="0"/>
          <w:sz w:val="24"/>
          <w:szCs w:val="24"/>
        </w:rPr>
        <w:t>6</w:t>
      </w:r>
      <w:r w:rsidR="009C0E01" w:rsidRPr="009C0E01">
        <w:rPr>
          <w:rFonts w:ascii="Arial Narrow" w:hAnsi="Arial Narrow"/>
          <w:b/>
          <w:bCs/>
          <w:snapToGrid w:val="0"/>
          <w:sz w:val="24"/>
          <w:szCs w:val="24"/>
        </w:rPr>
        <w:t xml:space="preserve"> grudnia 2022 r.</w:t>
      </w:r>
      <w:r>
        <w:rPr>
          <w:rFonts w:ascii="Arial Narrow" w:hAnsi="Arial Narrow"/>
          <w:snapToGrid w:val="0"/>
          <w:sz w:val="24"/>
          <w:szCs w:val="24"/>
        </w:rPr>
        <w:br/>
        <w:t>do godziny 14</w:t>
      </w:r>
      <w:r>
        <w:rPr>
          <w:rFonts w:ascii="Arial Narrow" w:hAnsi="Arial Narrow"/>
          <w:snapToGrid w:val="0"/>
          <w:sz w:val="24"/>
          <w:szCs w:val="24"/>
          <w:vertAlign w:val="superscript"/>
        </w:rPr>
        <w:t>00</w:t>
      </w:r>
      <w:r>
        <w:rPr>
          <w:rFonts w:ascii="Arial Narrow" w:hAnsi="Arial Narrow"/>
          <w:snapToGrid w:val="0"/>
          <w:sz w:val="24"/>
          <w:szCs w:val="24"/>
        </w:rPr>
        <w:t>,</w:t>
      </w:r>
      <w:r w:rsidR="002E6644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o zapoznaniu się:</w:t>
      </w:r>
    </w:p>
    <w:p w14:paraId="2AF3CDB8" w14:textId="77777777" w:rsidR="009F7E44" w:rsidRDefault="009F7E44" w:rsidP="00726C6A">
      <w:pPr>
        <w:widowControl w:val="0"/>
        <w:ind w:firstLine="708"/>
        <w:jc w:val="both"/>
        <w:rPr>
          <w:rFonts w:ascii="Arial Narrow" w:hAnsi="Arial Narrow"/>
          <w:b/>
          <w:snapToGrid w:val="0"/>
          <w:sz w:val="24"/>
          <w:szCs w:val="24"/>
        </w:rPr>
      </w:pPr>
    </w:p>
    <w:p w14:paraId="6627E156" w14:textId="77777777" w:rsidR="00F17192" w:rsidRDefault="00F17192" w:rsidP="00726C6A">
      <w:pPr>
        <w:widowControl w:val="0"/>
        <w:ind w:firstLine="708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a)</w:t>
      </w:r>
      <w:r>
        <w:rPr>
          <w:rFonts w:ascii="Arial Narrow" w:hAnsi="Arial Narrow"/>
          <w:snapToGrid w:val="0"/>
          <w:sz w:val="24"/>
          <w:szCs w:val="24"/>
        </w:rPr>
        <w:t xml:space="preserve"> ze stanem prawnym i faktycznym nieruchomości objętej przetargiem, na gruncie (w terenie)</w:t>
      </w:r>
      <w:r>
        <w:rPr>
          <w:rFonts w:ascii="Arial Narrow" w:hAnsi="Arial Narrow"/>
          <w:snapToGrid w:val="0"/>
          <w:sz w:val="24"/>
          <w:szCs w:val="24"/>
        </w:rPr>
        <w:br/>
        <w:t>i</w:t>
      </w:r>
      <w:r w:rsidR="002E6644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braku zastrzeżeń,</w:t>
      </w:r>
    </w:p>
    <w:p w14:paraId="4C57189E" w14:textId="252B08B7" w:rsidR="00F17192" w:rsidRDefault="00F17192" w:rsidP="00726C6A">
      <w:pPr>
        <w:widowControl w:val="0"/>
        <w:ind w:firstLine="708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b)</w:t>
      </w:r>
      <w:r>
        <w:rPr>
          <w:rFonts w:ascii="Arial Narrow" w:hAnsi="Arial Narrow"/>
          <w:snapToGrid w:val="0"/>
          <w:sz w:val="24"/>
          <w:szCs w:val="24"/>
        </w:rPr>
        <w:t xml:space="preserve"> z</w:t>
      </w:r>
      <w:r w:rsidR="00F62DBA">
        <w:rPr>
          <w:rFonts w:ascii="Arial Narrow" w:hAnsi="Arial Narrow"/>
          <w:snapToGrid w:val="0"/>
          <w:sz w:val="24"/>
          <w:szCs w:val="24"/>
        </w:rPr>
        <w:t>e</w:t>
      </w:r>
      <w:r>
        <w:rPr>
          <w:rFonts w:ascii="Arial Narrow" w:hAnsi="Arial Narrow"/>
          <w:snapToGrid w:val="0"/>
          <w:sz w:val="24"/>
          <w:szCs w:val="24"/>
        </w:rPr>
        <w:t xml:space="preserve"> </w:t>
      </w:r>
      <w:r w:rsidR="00F62DBA" w:rsidRPr="00BE4F0E">
        <w:rPr>
          <w:rFonts w:ascii="Arial Narrow" w:hAnsi="Arial Narrow" w:cs="Arial"/>
          <w:sz w:val="24"/>
          <w:szCs w:val="24"/>
        </w:rPr>
        <w:t xml:space="preserve">Studium uwarunkowań i kierunków zagospodarowania </w:t>
      </w:r>
      <w:r w:rsidR="00F62DBA">
        <w:rPr>
          <w:rFonts w:ascii="Arial Narrow" w:hAnsi="Arial Narrow" w:cs="Arial"/>
          <w:sz w:val="24"/>
          <w:szCs w:val="24"/>
        </w:rPr>
        <w:t xml:space="preserve">przestrzennego </w:t>
      </w:r>
      <w:r w:rsidR="00F62DBA" w:rsidRPr="00BE4F0E">
        <w:rPr>
          <w:rFonts w:ascii="Arial Narrow" w:hAnsi="Arial Narrow" w:cs="Arial"/>
          <w:sz w:val="24"/>
          <w:szCs w:val="24"/>
        </w:rPr>
        <w:t>Gminy Lubień Kujawski</w:t>
      </w:r>
      <w:r w:rsidR="00F62DBA">
        <w:rPr>
          <w:rFonts w:ascii="Arial Narrow" w:hAnsi="Arial Narrow" w:cs="Arial"/>
          <w:sz w:val="24"/>
          <w:szCs w:val="24"/>
        </w:rPr>
        <w:t>,</w:t>
      </w:r>
    </w:p>
    <w:p w14:paraId="093F702C" w14:textId="77777777" w:rsidR="00F17192" w:rsidRDefault="00F17192" w:rsidP="00726C6A">
      <w:pPr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c)</w:t>
      </w:r>
      <w:r>
        <w:rPr>
          <w:rFonts w:ascii="Arial Narrow" w:hAnsi="Arial Narrow"/>
          <w:snapToGrid w:val="0"/>
          <w:sz w:val="24"/>
          <w:szCs w:val="24"/>
        </w:rPr>
        <w:t xml:space="preserve"> przebiegiem </w:t>
      </w:r>
      <w:r>
        <w:rPr>
          <w:rFonts w:ascii="Arial Narrow" w:hAnsi="Arial Narrow"/>
          <w:sz w:val="24"/>
          <w:szCs w:val="24"/>
        </w:rPr>
        <w:t>s</w:t>
      </w:r>
      <w:r w:rsidR="009F7E44">
        <w:rPr>
          <w:rFonts w:ascii="Arial Narrow" w:hAnsi="Arial Narrow"/>
          <w:sz w:val="24"/>
          <w:szCs w:val="24"/>
        </w:rPr>
        <w:t>ieci infrastruktury technicznej,</w:t>
      </w:r>
    </w:p>
    <w:p w14:paraId="758E1D60" w14:textId="77777777" w:rsidR="009F7E44" w:rsidRDefault="009F7E44" w:rsidP="00726C6A">
      <w:pPr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9F7E44">
        <w:rPr>
          <w:rFonts w:ascii="Arial Narrow" w:hAnsi="Arial Narrow"/>
          <w:b/>
          <w:sz w:val="24"/>
          <w:szCs w:val="24"/>
        </w:rPr>
        <w:t>d)</w:t>
      </w:r>
      <w:r>
        <w:rPr>
          <w:rFonts w:ascii="Arial Narrow" w:hAnsi="Arial Narrow"/>
          <w:sz w:val="24"/>
          <w:szCs w:val="24"/>
        </w:rPr>
        <w:t xml:space="preserve"> stanem zakrzewienia i zadrzewienia.</w:t>
      </w:r>
    </w:p>
    <w:p w14:paraId="6809D838" w14:textId="77777777" w:rsidR="00F17192" w:rsidRDefault="00F17192" w:rsidP="00726C6A">
      <w:pPr>
        <w:ind w:firstLine="369"/>
        <w:jc w:val="center"/>
        <w:rPr>
          <w:rFonts w:ascii="Arial Narrow" w:hAnsi="Arial Narrow"/>
          <w:b/>
          <w:sz w:val="24"/>
          <w:szCs w:val="24"/>
        </w:rPr>
      </w:pPr>
    </w:p>
    <w:p w14:paraId="5CB8CF5B" w14:textId="77777777" w:rsidR="00F17192" w:rsidRDefault="00F17192" w:rsidP="00726C6A">
      <w:pPr>
        <w:ind w:firstLine="36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Warunkiem nabycia nieruchomości i realizacji zamierzeń inwestycyjnych jest:</w:t>
      </w:r>
    </w:p>
    <w:p w14:paraId="38F7CF4B" w14:textId="77777777" w:rsidR="00F17192" w:rsidRDefault="00F17192" w:rsidP="00726C6A">
      <w:pPr>
        <w:ind w:firstLine="369"/>
        <w:jc w:val="center"/>
        <w:rPr>
          <w:rFonts w:ascii="Arial Narrow" w:hAnsi="Arial Narrow"/>
          <w:b/>
          <w:sz w:val="24"/>
          <w:szCs w:val="24"/>
        </w:rPr>
      </w:pPr>
    </w:p>
    <w:p w14:paraId="15D8460B" w14:textId="7C7706D9" w:rsidR="00F17192" w:rsidRDefault="00F17192" w:rsidP="00726C6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 Wpłata ustalonej w przetargu, najwyższej ceny</w:t>
      </w:r>
      <w:r w:rsidR="00F220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(pomniejszona o wpłacone wadium) podlega zapłacie jednorazowo nie później niż na 5 dni przed dniem zawarcia umowy przenoszącej własność. Dniem zapłaty jest dzień wpływu środków na rachunek Urzędu Miasta Włocławek.</w:t>
      </w:r>
    </w:p>
    <w:p w14:paraId="2503C6A6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1CE8A00E" w14:textId="77777777" w:rsidR="00F17192" w:rsidRDefault="00F17192" w:rsidP="00726C6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> Koszty</w:t>
      </w:r>
      <w:r w:rsidR="009F7E44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ogłoszenia przetargu w prasie, notarialne i sądowe w całości ponosi Nabywca nieruchomości.</w:t>
      </w:r>
    </w:p>
    <w:p w14:paraId="2350F315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738A36BB" w14:textId="77777777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 W przypadku kolizji projektowych związanych z istniejącym uzbrojeniem Nabywca przeniesie </w:t>
      </w:r>
      <w:r>
        <w:rPr>
          <w:rFonts w:ascii="Arial Narrow" w:hAnsi="Arial Narrow"/>
          <w:sz w:val="24"/>
          <w:szCs w:val="24"/>
        </w:rPr>
        <w:br/>
        <w:t>je na własny koszt i we własnym zakresie, po dokonaniu przewidzianych prawem uzgodnień i uzyskaniu pozwoleń.</w:t>
      </w:r>
    </w:p>
    <w:p w14:paraId="1862966D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19319C0E" w14:textId="77777777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 xml:space="preserve"> Nabywca będzie zobowiązany zapewnić swobodny dostęp właścicielom sieci w przypadku naprawy, konserwacji, modernizacji czy prawidłowego ich funkcjonowania, bez żadnych roszczeń. Korzystanie </w:t>
      </w:r>
      <w:r>
        <w:rPr>
          <w:rFonts w:ascii="Arial Narrow" w:hAnsi="Arial Narrow"/>
          <w:sz w:val="24"/>
          <w:szCs w:val="24"/>
        </w:rPr>
        <w:br/>
        <w:t>z istniejących urządzeń wymaga uzgodnienia z dysponentami sieci i obciąża całkowicie Nabywcę nieruchomości.</w:t>
      </w:r>
    </w:p>
    <w:p w14:paraId="1F3C915E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71A1732D" w14:textId="77777777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5.</w:t>
      </w:r>
      <w:r>
        <w:rPr>
          <w:rFonts w:ascii="Arial Narrow" w:hAnsi="Arial Narrow"/>
          <w:sz w:val="24"/>
          <w:szCs w:val="24"/>
        </w:rPr>
        <w:t> Nabywca zobowiązany jest do realizacji uzbrojenia technicznego niezbędnego dla zamierzonej inwestycji na własny koszt.</w:t>
      </w:r>
    </w:p>
    <w:p w14:paraId="59CC6FBF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12E7C988" w14:textId="07990782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 xml:space="preserve"> W przypadku konieczności wycinki drzew, z wnioskiem o wycinkę należy zwrócić się do Urzędu </w:t>
      </w:r>
      <w:r w:rsidR="00F22050">
        <w:rPr>
          <w:rFonts w:ascii="Arial Narrow" w:hAnsi="Arial Narrow"/>
          <w:sz w:val="24"/>
          <w:szCs w:val="24"/>
        </w:rPr>
        <w:t xml:space="preserve">Miejskiego w Lubieniu Kujawskim. </w:t>
      </w:r>
      <w:r>
        <w:rPr>
          <w:rFonts w:ascii="Arial Narrow" w:hAnsi="Arial Narrow"/>
          <w:sz w:val="24"/>
          <w:szCs w:val="24"/>
        </w:rPr>
        <w:t>Wycinka drzew odbywa się we własnym zakresie i na własny koszt.</w:t>
      </w:r>
    </w:p>
    <w:p w14:paraId="6154416F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785F16C3" w14:textId="255E8C66" w:rsidR="00F17192" w:rsidRDefault="00322948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</w:t>
      </w:r>
      <w:r w:rsidR="00F17192">
        <w:rPr>
          <w:rFonts w:ascii="Arial Narrow" w:hAnsi="Arial Narrow"/>
          <w:b/>
          <w:sz w:val="24"/>
          <w:szCs w:val="24"/>
        </w:rPr>
        <w:t>.</w:t>
      </w:r>
      <w:r w:rsidR="00F17192">
        <w:rPr>
          <w:rFonts w:ascii="Arial Narrow" w:hAnsi="Arial Narrow"/>
          <w:sz w:val="24"/>
          <w:szCs w:val="24"/>
        </w:rPr>
        <w:t xml:space="preserve"> W przypadku konieczności dokonania niwelacji terenu, Nabywca wykona ją we własnym zakresie </w:t>
      </w:r>
      <w:r w:rsidR="00F17192">
        <w:rPr>
          <w:rFonts w:ascii="Arial Narrow" w:hAnsi="Arial Narrow"/>
          <w:sz w:val="24"/>
          <w:szCs w:val="24"/>
        </w:rPr>
        <w:br/>
        <w:t>i na własny koszt.</w:t>
      </w:r>
    </w:p>
    <w:p w14:paraId="72F93611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5D9C147F" w14:textId="00928848" w:rsidR="00F17192" w:rsidRDefault="00322948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</w:t>
      </w:r>
      <w:r w:rsidR="00F17192">
        <w:rPr>
          <w:rFonts w:ascii="Arial Narrow" w:hAnsi="Arial Narrow"/>
          <w:b/>
          <w:sz w:val="24"/>
          <w:szCs w:val="24"/>
        </w:rPr>
        <w:t>.</w:t>
      </w:r>
      <w:r w:rsidR="00F17192">
        <w:rPr>
          <w:rFonts w:ascii="Arial Narrow" w:hAnsi="Arial Narrow"/>
          <w:sz w:val="24"/>
          <w:szCs w:val="24"/>
        </w:rPr>
        <w:t xml:space="preserve"> Osoba prawna przystępująca do przetargu zobowiązana jest do złożenia aktualnego wypisu </w:t>
      </w:r>
      <w:r w:rsidR="00F17192">
        <w:rPr>
          <w:rFonts w:ascii="Arial Narrow" w:hAnsi="Arial Narrow"/>
          <w:sz w:val="24"/>
          <w:szCs w:val="24"/>
        </w:rPr>
        <w:br/>
        <w:t>z</w:t>
      </w:r>
      <w:r w:rsidR="002671FD">
        <w:rPr>
          <w:rFonts w:ascii="Arial Narrow" w:hAnsi="Arial Narrow"/>
          <w:sz w:val="24"/>
          <w:szCs w:val="24"/>
        </w:rPr>
        <w:t xml:space="preserve"> </w:t>
      </w:r>
      <w:r w:rsidR="00F17192">
        <w:rPr>
          <w:rFonts w:ascii="Arial Narrow" w:hAnsi="Arial Narrow"/>
          <w:sz w:val="24"/>
          <w:szCs w:val="24"/>
        </w:rPr>
        <w:t xml:space="preserve">właściwego rejestru sądowego (oryginał, max. do 3 miesięcy przed terminem przetargu) </w:t>
      </w:r>
      <w:r w:rsidR="00F17192">
        <w:rPr>
          <w:rFonts w:ascii="Arial Narrow" w:hAnsi="Arial Narrow"/>
          <w:sz w:val="24"/>
          <w:szCs w:val="24"/>
        </w:rPr>
        <w:br/>
        <w:t>oraz właściwych pełnomocnictw do dnia</w:t>
      </w:r>
      <w:r w:rsidR="009C0E01">
        <w:rPr>
          <w:rFonts w:ascii="Arial Narrow" w:hAnsi="Arial Narrow"/>
          <w:sz w:val="24"/>
          <w:szCs w:val="24"/>
        </w:rPr>
        <w:t xml:space="preserve"> </w:t>
      </w:r>
      <w:r w:rsidR="009C0E01">
        <w:rPr>
          <w:rFonts w:ascii="Arial Narrow" w:hAnsi="Arial Narrow"/>
          <w:b/>
          <w:bCs/>
          <w:sz w:val="24"/>
          <w:szCs w:val="24"/>
        </w:rPr>
        <w:t>6</w:t>
      </w:r>
      <w:r w:rsidR="009C0E01" w:rsidRPr="009C0E01">
        <w:rPr>
          <w:rFonts w:ascii="Arial Narrow" w:hAnsi="Arial Narrow"/>
          <w:b/>
          <w:bCs/>
          <w:snapToGrid w:val="0"/>
          <w:sz w:val="24"/>
          <w:szCs w:val="24"/>
        </w:rPr>
        <w:t xml:space="preserve"> grudnia 2022 r.</w:t>
      </w:r>
      <w:r w:rsidR="00F17192">
        <w:rPr>
          <w:rFonts w:ascii="Arial Narrow" w:hAnsi="Arial Narrow"/>
          <w:sz w:val="24"/>
          <w:szCs w:val="24"/>
        </w:rPr>
        <w:t xml:space="preserve">, ul. 3 Maja 22, w pokoju </w:t>
      </w:r>
      <w:r w:rsidR="00F22050">
        <w:rPr>
          <w:rFonts w:ascii="Arial Narrow" w:hAnsi="Arial Narrow"/>
          <w:sz w:val="24"/>
          <w:szCs w:val="24"/>
        </w:rPr>
        <w:t>24a</w:t>
      </w:r>
      <w:r w:rsidR="00F17192">
        <w:rPr>
          <w:rFonts w:ascii="Arial Narrow" w:hAnsi="Arial Narrow"/>
          <w:sz w:val="24"/>
          <w:szCs w:val="24"/>
        </w:rPr>
        <w:t>, do godziny</w:t>
      </w:r>
      <w:r w:rsidR="00F17192">
        <w:rPr>
          <w:rFonts w:ascii="Arial Narrow" w:hAnsi="Arial Narrow"/>
          <w:sz w:val="24"/>
          <w:szCs w:val="24"/>
        </w:rPr>
        <w:br/>
        <w:t>14</w:t>
      </w:r>
      <w:r w:rsidR="00F17192">
        <w:rPr>
          <w:rFonts w:ascii="Arial Narrow" w:hAnsi="Arial Narrow"/>
          <w:sz w:val="24"/>
          <w:szCs w:val="24"/>
          <w:vertAlign w:val="superscript"/>
        </w:rPr>
        <w:t>00</w:t>
      </w:r>
      <w:r w:rsidR="00F17192">
        <w:rPr>
          <w:rFonts w:ascii="Arial Narrow" w:hAnsi="Arial Narrow"/>
          <w:sz w:val="24"/>
          <w:szCs w:val="24"/>
        </w:rPr>
        <w:t xml:space="preserve">, po uprzednim telefonicznym (nr tel. 54 414 41 </w:t>
      </w:r>
      <w:r w:rsidR="00F22050">
        <w:rPr>
          <w:rFonts w:ascii="Arial Narrow" w:hAnsi="Arial Narrow"/>
          <w:sz w:val="24"/>
          <w:szCs w:val="24"/>
        </w:rPr>
        <w:t>15</w:t>
      </w:r>
      <w:r w:rsidR="00F17192">
        <w:rPr>
          <w:rFonts w:ascii="Arial Narrow" w:hAnsi="Arial Narrow"/>
          <w:sz w:val="24"/>
          <w:szCs w:val="24"/>
        </w:rPr>
        <w:t xml:space="preserve">), ustaleniu terminu złożenia dokumentów. </w:t>
      </w:r>
    </w:p>
    <w:p w14:paraId="47CB42C0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5BCC87D4" w14:textId="238FB993" w:rsidR="00F17192" w:rsidRDefault="00322948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</w:t>
      </w:r>
      <w:r w:rsidR="00F17192">
        <w:rPr>
          <w:rFonts w:ascii="Arial Narrow" w:hAnsi="Arial Narrow"/>
          <w:b/>
          <w:sz w:val="24"/>
          <w:szCs w:val="24"/>
        </w:rPr>
        <w:t>.</w:t>
      </w:r>
      <w:r w:rsidR="00F17192">
        <w:rPr>
          <w:rFonts w:ascii="Arial Narrow" w:hAnsi="Arial Narrow"/>
          <w:sz w:val="24"/>
          <w:szCs w:val="24"/>
        </w:rPr>
        <w:t> Nabycie nieruchomości przez cudzoziemców odbywa się na podstawie przepisów ustawy</w:t>
      </w:r>
      <w:r w:rsidR="00F17192">
        <w:rPr>
          <w:rFonts w:ascii="Arial Narrow" w:hAnsi="Arial Narrow"/>
          <w:sz w:val="24"/>
          <w:szCs w:val="24"/>
        </w:rPr>
        <w:br/>
        <w:t>z dnia 24 marca 1920 r. o nabywaniu nieruchomości przez cudzoziemców (Dz. U. z 2017 r., poz. 2278).</w:t>
      </w:r>
    </w:p>
    <w:p w14:paraId="5083C62D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6A569758" w14:textId="323EDE14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32294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 Uczestnik, który przetarg wygra, nabywa nieruchomość będącą przedmiotem przetargu na zasadach określonych w ustawie o gospodarce nieruchomościami.</w:t>
      </w:r>
    </w:p>
    <w:p w14:paraId="16F8F37F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67A21185" w14:textId="44C1B4BA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322948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 Najpóźniej w ciągu 21 dni od dnia rozstrzygnięcia przetargu osoba ustalona jako Nabywca nieruchomości zostanie zawiadomiona o miejscu i terminie zawarcia umowy notarialnej.</w:t>
      </w:r>
    </w:p>
    <w:p w14:paraId="4F8718F8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0CD5D364" w14:textId="50913D36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322948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 Przetarg jest ważny bez względu na liczbę uczestników, jeżeli chociaż jeden uczestnik zaoferuje</w:t>
      </w:r>
      <w:r>
        <w:rPr>
          <w:rFonts w:ascii="Arial Narrow" w:hAnsi="Arial Narrow"/>
          <w:sz w:val="24"/>
          <w:szCs w:val="24"/>
        </w:rPr>
        <w:br/>
        <w:t>co najmniej jedno postąpienie powyżej ceny wywoławczej.</w:t>
      </w:r>
    </w:p>
    <w:p w14:paraId="021B4905" w14:textId="77777777" w:rsidR="009F7E44" w:rsidRDefault="009F7E44" w:rsidP="00726C6A">
      <w:pPr>
        <w:widowControl w:val="0"/>
        <w:jc w:val="both"/>
        <w:rPr>
          <w:rFonts w:ascii="Arial Narrow" w:hAnsi="Arial Narrow"/>
          <w:b/>
          <w:snapToGrid w:val="0"/>
          <w:sz w:val="24"/>
          <w:szCs w:val="24"/>
        </w:rPr>
      </w:pPr>
    </w:p>
    <w:p w14:paraId="6BCD064D" w14:textId="724D3A54" w:rsidR="00F17192" w:rsidRDefault="00F17192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1</w:t>
      </w:r>
      <w:r w:rsidR="00322948">
        <w:rPr>
          <w:rFonts w:ascii="Arial Narrow" w:hAnsi="Arial Narrow"/>
          <w:b/>
          <w:snapToGrid w:val="0"/>
          <w:sz w:val="24"/>
          <w:szCs w:val="24"/>
        </w:rPr>
        <w:t>3</w:t>
      </w:r>
      <w:r>
        <w:rPr>
          <w:rFonts w:ascii="Arial Narrow" w:hAnsi="Arial Narrow"/>
          <w:b/>
          <w:snapToGrid w:val="0"/>
          <w:sz w:val="24"/>
          <w:szCs w:val="24"/>
        </w:rPr>
        <w:t>.</w:t>
      </w:r>
      <w:r>
        <w:rPr>
          <w:rFonts w:ascii="Arial Narrow" w:hAnsi="Arial Narrow"/>
          <w:snapToGrid w:val="0"/>
          <w:sz w:val="24"/>
          <w:szCs w:val="24"/>
        </w:rPr>
        <w:t xml:space="preserve"> Uczestnicy przetargu biorą udział </w:t>
      </w:r>
      <w:r w:rsidR="009F151C">
        <w:rPr>
          <w:rFonts w:ascii="Arial Narrow" w:hAnsi="Arial Narrow"/>
          <w:snapToGrid w:val="0"/>
          <w:sz w:val="24"/>
          <w:szCs w:val="24"/>
        </w:rPr>
        <w:t xml:space="preserve">w przetargu </w:t>
      </w:r>
      <w:r>
        <w:rPr>
          <w:rFonts w:ascii="Arial Narrow" w:hAnsi="Arial Narrow"/>
          <w:snapToGrid w:val="0"/>
          <w:sz w:val="24"/>
          <w:szCs w:val="24"/>
        </w:rPr>
        <w:t xml:space="preserve">osobiście lub przez pełnomocnika </w:t>
      </w:r>
      <w:r w:rsidR="006A4D07">
        <w:rPr>
          <w:rFonts w:ascii="Arial Narrow" w:hAnsi="Arial Narrow"/>
          <w:snapToGrid w:val="0"/>
          <w:sz w:val="24"/>
          <w:szCs w:val="24"/>
        </w:rPr>
        <w:t>ustalonego</w:t>
      </w:r>
      <w:r w:rsidR="0041048C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na podstawie pełnomocnictwa</w:t>
      </w:r>
      <w:r w:rsidR="006A4D07">
        <w:rPr>
          <w:rFonts w:ascii="Arial Narrow" w:hAnsi="Arial Narrow"/>
          <w:snapToGrid w:val="0"/>
          <w:sz w:val="24"/>
          <w:szCs w:val="24"/>
        </w:rPr>
        <w:t xml:space="preserve"> sporządzonego </w:t>
      </w:r>
      <w:r>
        <w:rPr>
          <w:rFonts w:ascii="Arial Narrow" w:hAnsi="Arial Narrow"/>
          <w:snapToGrid w:val="0"/>
          <w:sz w:val="24"/>
          <w:szCs w:val="24"/>
        </w:rPr>
        <w:t>w formie aktu notarialnego.</w:t>
      </w:r>
    </w:p>
    <w:p w14:paraId="3377AEBD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11774F52" w14:textId="01695D34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322948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 O wysokości postąpienia decydują uczestnicy przetargu, z tym że postąpienie nie może wynosić mniej niż 1% ceny wywoławczej, z zaokrągleniem w górę do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6A4D07">
        <w:rPr>
          <w:rStyle w:val="Uwydatnienie"/>
          <w:rFonts w:ascii="Arial Narrow" w:hAnsi="Arial Narrow"/>
          <w:i w:val="0"/>
          <w:sz w:val="24"/>
          <w:szCs w:val="24"/>
        </w:rPr>
        <w:t>pełnych</w:t>
      </w:r>
      <w:r w:rsidRPr="006A4D07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dziesiątek złotych.</w:t>
      </w:r>
    </w:p>
    <w:p w14:paraId="292ABB48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675F7F5D" w14:textId="4475B4E4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322948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 Uczestnicy zgłaszają ustnie kolejne postąpienie ceny nieruchomości, dopóki mimo trzykrotnego wywołania nie ma dalszych postąpień.</w:t>
      </w:r>
    </w:p>
    <w:p w14:paraId="55A5F431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5A95DABC" w14:textId="6829D967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322948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 Po trzecim wywołaniu najwyższej ceny dalsze postąpienia nie zostają przyjęte. Przewodniczący </w:t>
      </w:r>
      <w:r w:rsidR="00E1430B">
        <w:rPr>
          <w:rFonts w:ascii="Arial Narrow" w:hAnsi="Arial Narrow"/>
          <w:sz w:val="24"/>
          <w:szCs w:val="24"/>
        </w:rPr>
        <w:t xml:space="preserve">Komisji </w:t>
      </w:r>
      <w:r>
        <w:rPr>
          <w:rFonts w:ascii="Arial Narrow" w:hAnsi="Arial Narrow"/>
          <w:sz w:val="24"/>
          <w:szCs w:val="24"/>
        </w:rPr>
        <w:t>zamyka przetarg i ogłasza osobę, która przetarg wygrała.</w:t>
      </w:r>
    </w:p>
    <w:p w14:paraId="41F53D75" w14:textId="77777777" w:rsidR="009F7E44" w:rsidRDefault="009F7E44" w:rsidP="00726C6A">
      <w:pPr>
        <w:jc w:val="both"/>
        <w:rPr>
          <w:rFonts w:ascii="Arial Narrow" w:hAnsi="Arial Narrow"/>
          <w:b/>
          <w:snapToGrid w:val="0"/>
          <w:sz w:val="24"/>
          <w:szCs w:val="24"/>
        </w:rPr>
      </w:pPr>
    </w:p>
    <w:p w14:paraId="78437F34" w14:textId="401AAF6B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1</w:t>
      </w:r>
      <w:r w:rsidR="00322948">
        <w:rPr>
          <w:rFonts w:ascii="Arial Narrow" w:hAnsi="Arial Narrow"/>
          <w:b/>
          <w:snapToGrid w:val="0"/>
          <w:sz w:val="24"/>
          <w:szCs w:val="24"/>
        </w:rPr>
        <w:t>7</w:t>
      </w:r>
      <w:r>
        <w:rPr>
          <w:rFonts w:ascii="Arial Narrow" w:hAnsi="Arial Narrow"/>
          <w:b/>
          <w:snapToGrid w:val="0"/>
          <w:sz w:val="24"/>
          <w:szCs w:val="24"/>
        </w:rPr>
        <w:t>.</w:t>
      </w:r>
      <w:r>
        <w:rPr>
          <w:rFonts w:ascii="Arial Narrow" w:hAnsi="Arial Narrow"/>
          <w:snapToGrid w:val="0"/>
          <w:sz w:val="24"/>
          <w:szCs w:val="24"/>
        </w:rPr>
        <w:t> Prezydent Miasta Włocławek zastrzega sobie prawo odwołania lub unieważnienia przetargu</w:t>
      </w:r>
      <w:r>
        <w:rPr>
          <w:rFonts w:ascii="Arial Narrow" w:hAnsi="Arial Narrow"/>
          <w:sz w:val="24"/>
          <w:szCs w:val="24"/>
        </w:rPr>
        <w:t>.</w:t>
      </w:r>
    </w:p>
    <w:p w14:paraId="5073D597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06D5EAAF" w14:textId="58C8883C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322948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 W terminie 7 dni, licząc od dnia ogłoszenia wyniku przetargu, uczestnik przetargu może zaskarżyć czynności związane z przeprowadzeniem przetargu do Prezydenta Miasta Włocławek.</w:t>
      </w:r>
    </w:p>
    <w:p w14:paraId="5798F378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21C12FC4" w14:textId="0A380A9A" w:rsidR="00F17192" w:rsidRDefault="00322948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19</w:t>
      </w:r>
      <w:r w:rsidR="00F17192">
        <w:rPr>
          <w:rFonts w:ascii="Arial Narrow" w:hAnsi="Arial Narrow"/>
          <w:b/>
          <w:sz w:val="24"/>
          <w:szCs w:val="24"/>
        </w:rPr>
        <w:t>.</w:t>
      </w:r>
      <w:r w:rsidR="00F17192">
        <w:rPr>
          <w:rFonts w:ascii="Arial Narrow" w:hAnsi="Arial Narrow"/>
          <w:sz w:val="24"/>
          <w:szCs w:val="24"/>
        </w:rPr>
        <w:t> W przypadku wniesienia skargi wstrzymuje się dalsze czynności związane ze zbyciem nieruchomości.</w:t>
      </w:r>
    </w:p>
    <w:p w14:paraId="0B523EA2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6D398AD1" w14:textId="1FD1DF63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2294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 Wadium wpłacone przez uczestnika, który przetarg wygrał zalicza się na poczet ceny nabycia nieruchomości, natomiast pozostałym uczestnikom, zwraca się niezwłocznie po zamknięciu przetargu, jednak nie później niż przed upływem 3 dni od dnia zamknięcia przetargu. </w:t>
      </w:r>
    </w:p>
    <w:p w14:paraId="538F5615" w14:textId="77777777" w:rsidR="009F7E44" w:rsidRDefault="009F7E44" w:rsidP="00726C6A">
      <w:pPr>
        <w:jc w:val="both"/>
        <w:rPr>
          <w:rFonts w:ascii="Arial Narrow" w:hAnsi="Arial Narrow"/>
          <w:b/>
          <w:sz w:val="24"/>
          <w:szCs w:val="24"/>
        </w:rPr>
      </w:pPr>
    </w:p>
    <w:p w14:paraId="3CE63BAC" w14:textId="59BCF2C3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2</w:t>
      </w:r>
      <w:r w:rsidR="00322948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 W przypadku jeżeli uczestnik, który wygrał przetarg, uchyli się od zawarcia umowy notarialnej, w</w:t>
      </w:r>
      <w:r>
        <w:rPr>
          <w:rFonts w:ascii="Arial Narrow" w:hAnsi="Arial Narrow"/>
          <w:snapToGrid w:val="0"/>
          <w:sz w:val="24"/>
          <w:szCs w:val="24"/>
        </w:rPr>
        <w:t>adium ulega przepadkowi.</w:t>
      </w:r>
    </w:p>
    <w:p w14:paraId="678BF95E" w14:textId="77777777" w:rsidR="009F7E44" w:rsidRDefault="009F7E44" w:rsidP="00726C6A">
      <w:pPr>
        <w:jc w:val="both"/>
        <w:rPr>
          <w:rFonts w:ascii="Arial Narrow" w:hAnsi="Arial Narrow"/>
          <w:b/>
          <w:snapToGrid w:val="0"/>
          <w:sz w:val="24"/>
          <w:szCs w:val="24"/>
        </w:rPr>
      </w:pPr>
    </w:p>
    <w:p w14:paraId="7FEA7AB7" w14:textId="0A2A5B41" w:rsidR="00F17192" w:rsidRDefault="00F17192" w:rsidP="00726C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2</w:t>
      </w:r>
      <w:r w:rsidR="00322948">
        <w:rPr>
          <w:rFonts w:ascii="Arial Narrow" w:hAnsi="Arial Narrow"/>
          <w:b/>
          <w:snapToGrid w:val="0"/>
          <w:sz w:val="24"/>
          <w:szCs w:val="24"/>
        </w:rPr>
        <w:t>2</w:t>
      </w:r>
      <w:r>
        <w:rPr>
          <w:rFonts w:ascii="Arial Narrow" w:hAnsi="Arial Narrow"/>
          <w:b/>
          <w:snapToGrid w:val="0"/>
          <w:sz w:val="24"/>
          <w:szCs w:val="24"/>
        </w:rPr>
        <w:t>.</w:t>
      </w:r>
      <w:r>
        <w:rPr>
          <w:rFonts w:ascii="Arial Narrow" w:hAnsi="Arial Narrow"/>
          <w:snapToGrid w:val="0"/>
          <w:sz w:val="24"/>
          <w:szCs w:val="24"/>
        </w:rPr>
        <w:t xml:space="preserve"> Wyłącza się odpowiedzialność </w:t>
      </w:r>
      <w:r w:rsidR="00276D2A">
        <w:rPr>
          <w:rFonts w:ascii="Arial Narrow" w:hAnsi="Arial Narrow"/>
          <w:snapToGrid w:val="0"/>
          <w:sz w:val="24"/>
          <w:szCs w:val="24"/>
        </w:rPr>
        <w:t>Skarbu Państwa, reprezentowanego przez Prezydenta Miasta Włocławek,</w:t>
      </w:r>
      <w:r>
        <w:rPr>
          <w:rFonts w:ascii="Arial Narrow" w:hAnsi="Arial Narrow"/>
          <w:snapToGrid w:val="0"/>
          <w:sz w:val="24"/>
          <w:szCs w:val="24"/>
        </w:rPr>
        <w:t xml:space="preserve"> za wady ukryte nieruchomości </w:t>
      </w:r>
      <w:r w:rsidR="006C5312">
        <w:rPr>
          <w:rFonts w:ascii="Arial Narrow" w:hAnsi="Arial Narrow"/>
          <w:snapToGrid w:val="0"/>
          <w:sz w:val="24"/>
          <w:szCs w:val="24"/>
        </w:rPr>
        <w:t>objętej przetargiem.</w:t>
      </w:r>
    </w:p>
    <w:p w14:paraId="6172AA13" w14:textId="77777777" w:rsidR="00F17192" w:rsidRDefault="00F17192" w:rsidP="00726C6A">
      <w:pPr>
        <w:pStyle w:val="Akapitzlist"/>
        <w:ind w:left="369"/>
        <w:jc w:val="both"/>
        <w:rPr>
          <w:rFonts w:ascii="Arial Narrow" w:hAnsi="Arial Narrow"/>
          <w:sz w:val="24"/>
          <w:szCs w:val="24"/>
        </w:rPr>
      </w:pPr>
    </w:p>
    <w:p w14:paraId="06F394D1" w14:textId="2702FEE0" w:rsidR="00F17192" w:rsidRDefault="00F17192" w:rsidP="00726C6A">
      <w:pPr>
        <w:widowControl w:val="0"/>
        <w:ind w:firstLine="708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Bliższych informacji o przedmiotowym przetargu</w:t>
      </w:r>
      <w:r w:rsidR="00205820">
        <w:rPr>
          <w:rFonts w:ascii="Arial Narrow" w:hAnsi="Arial Narrow"/>
          <w:snapToGrid w:val="0"/>
          <w:sz w:val="24"/>
          <w:szCs w:val="24"/>
        </w:rPr>
        <w:t xml:space="preserve"> można uzyskać w Wydziale</w:t>
      </w:r>
      <w:r>
        <w:rPr>
          <w:rFonts w:ascii="Arial Narrow" w:hAnsi="Arial Narrow"/>
          <w:snapToGrid w:val="0"/>
          <w:sz w:val="24"/>
          <w:szCs w:val="24"/>
        </w:rPr>
        <w:t xml:space="preserve"> Gospodarowania Mieniem Komunalnym Urzędu Miasta Włocławek </w:t>
      </w:r>
      <w:r w:rsidR="00205820">
        <w:rPr>
          <w:rFonts w:ascii="Arial Narrow" w:hAnsi="Arial Narrow"/>
          <w:snapToGrid w:val="0"/>
          <w:sz w:val="24"/>
          <w:szCs w:val="24"/>
        </w:rPr>
        <w:t xml:space="preserve">przy </w:t>
      </w:r>
      <w:r>
        <w:rPr>
          <w:rFonts w:ascii="Arial Narrow" w:hAnsi="Arial Narrow"/>
          <w:snapToGrid w:val="0"/>
          <w:sz w:val="24"/>
          <w:szCs w:val="24"/>
        </w:rPr>
        <w:t>ul. 3 Maja 22</w:t>
      </w:r>
      <w:r w:rsidR="006173ED">
        <w:rPr>
          <w:rFonts w:ascii="Arial Narrow" w:hAnsi="Arial Narrow"/>
          <w:snapToGrid w:val="0"/>
          <w:sz w:val="24"/>
          <w:szCs w:val="24"/>
        </w:rPr>
        <w:t>,</w:t>
      </w:r>
      <w:r w:rsidR="00205820">
        <w:rPr>
          <w:rFonts w:ascii="Arial Narrow" w:hAnsi="Arial Narrow"/>
          <w:snapToGrid w:val="0"/>
          <w:sz w:val="24"/>
          <w:szCs w:val="24"/>
        </w:rPr>
        <w:t xml:space="preserve"> </w:t>
      </w:r>
      <w:r w:rsidR="006173ED">
        <w:rPr>
          <w:rFonts w:ascii="Arial Narrow" w:hAnsi="Arial Narrow"/>
          <w:snapToGrid w:val="0"/>
          <w:sz w:val="24"/>
          <w:szCs w:val="24"/>
        </w:rPr>
        <w:t xml:space="preserve">w </w:t>
      </w:r>
      <w:r w:rsidR="00205820">
        <w:rPr>
          <w:rFonts w:ascii="Arial Narrow" w:hAnsi="Arial Narrow"/>
          <w:snapToGrid w:val="0"/>
          <w:sz w:val="24"/>
          <w:szCs w:val="24"/>
        </w:rPr>
        <w:t>pok</w:t>
      </w:r>
      <w:r w:rsidR="006173ED">
        <w:rPr>
          <w:rFonts w:ascii="Arial Narrow" w:hAnsi="Arial Narrow"/>
          <w:snapToGrid w:val="0"/>
          <w:sz w:val="24"/>
          <w:szCs w:val="24"/>
        </w:rPr>
        <w:t xml:space="preserve">oju </w:t>
      </w:r>
      <w:r w:rsidR="0060280C">
        <w:rPr>
          <w:rFonts w:ascii="Arial Narrow" w:hAnsi="Arial Narrow"/>
          <w:snapToGrid w:val="0"/>
          <w:sz w:val="24"/>
          <w:szCs w:val="24"/>
        </w:rPr>
        <w:t>nr</w:t>
      </w:r>
      <w:r>
        <w:rPr>
          <w:rFonts w:ascii="Arial Narrow" w:hAnsi="Arial Narrow"/>
          <w:snapToGrid w:val="0"/>
          <w:sz w:val="24"/>
          <w:szCs w:val="24"/>
        </w:rPr>
        <w:t xml:space="preserve"> </w:t>
      </w:r>
      <w:r w:rsidR="00276D2A">
        <w:rPr>
          <w:rFonts w:ascii="Arial Narrow" w:hAnsi="Arial Narrow"/>
          <w:snapToGrid w:val="0"/>
          <w:sz w:val="24"/>
          <w:szCs w:val="24"/>
        </w:rPr>
        <w:t>24a</w:t>
      </w:r>
      <w:r>
        <w:rPr>
          <w:rFonts w:ascii="Arial Narrow" w:hAnsi="Arial Narrow"/>
          <w:snapToGrid w:val="0"/>
          <w:sz w:val="24"/>
          <w:szCs w:val="24"/>
        </w:rPr>
        <w:t>, w godz</w:t>
      </w:r>
      <w:r w:rsidR="00650AA0">
        <w:rPr>
          <w:rFonts w:ascii="Arial Narrow" w:hAnsi="Arial Narrow"/>
          <w:snapToGrid w:val="0"/>
          <w:sz w:val="24"/>
          <w:szCs w:val="24"/>
        </w:rPr>
        <w:t xml:space="preserve">inach </w:t>
      </w:r>
      <w:r w:rsidR="0041048C">
        <w:rPr>
          <w:rFonts w:ascii="Arial Narrow" w:hAnsi="Arial Narrow"/>
          <w:snapToGrid w:val="0"/>
          <w:sz w:val="24"/>
          <w:szCs w:val="24"/>
        </w:rPr>
        <w:br/>
      </w:r>
      <w:r w:rsidR="00650AA0">
        <w:rPr>
          <w:rFonts w:ascii="Arial Narrow" w:hAnsi="Arial Narrow"/>
          <w:snapToGrid w:val="0"/>
          <w:sz w:val="24"/>
          <w:szCs w:val="24"/>
        </w:rPr>
        <w:t>od</w:t>
      </w:r>
      <w:r>
        <w:rPr>
          <w:rFonts w:ascii="Arial Narrow" w:hAnsi="Arial Narrow"/>
          <w:snapToGrid w:val="0"/>
          <w:sz w:val="24"/>
          <w:szCs w:val="24"/>
        </w:rPr>
        <w:t xml:space="preserve"> 8</w:t>
      </w:r>
      <w:r>
        <w:rPr>
          <w:rFonts w:ascii="Arial Narrow" w:hAnsi="Arial Narrow"/>
          <w:snapToGrid w:val="0"/>
          <w:sz w:val="24"/>
          <w:szCs w:val="24"/>
          <w:vertAlign w:val="superscript"/>
        </w:rPr>
        <w:t>00</w:t>
      </w:r>
      <w:r>
        <w:rPr>
          <w:rFonts w:ascii="Arial Narrow" w:hAnsi="Arial Narrow"/>
          <w:snapToGrid w:val="0"/>
          <w:sz w:val="24"/>
          <w:szCs w:val="24"/>
        </w:rPr>
        <w:t xml:space="preserve"> </w:t>
      </w:r>
      <w:r w:rsidR="00650AA0">
        <w:rPr>
          <w:rFonts w:ascii="Arial Narrow" w:hAnsi="Arial Narrow"/>
          <w:snapToGrid w:val="0"/>
          <w:sz w:val="24"/>
          <w:szCs w:val="24"/>
        </w:rPr>
        <w:t xml:space="preserve">do </w:t>
      </w:r>
      <w:r>
        <w:rPr>
          <w:rFonts w:ascii="Arial Narrow" w:hAnsi="Arial Narrow"/>
          <w:snapToGrid w:val="0"/>
          <w:sz w:val="24"/>
          <w:szCs w:val="24"/>
        </w:rPr>
        <w:t>14</w:t>
      </w:r>
      <w:r>
        <w:rPr>
          <w:rFonts w:ascii="Arial Narrow" w:hAnsi="Arial Narrow"/>
          <w:snapToGrid w:val="0"/>
          <w:sz w:val="24"/>
          <w:szCs w:val="24"/>
          <w:vertAlign w:val="superscript"/>
        </w:rPr>
        <w:t>00</w:t>
      </w:r>
      <w:r>
        <w:rPr>
          <w:rFonts w:ascii="Arial Narrow" w:hAnsi="Arial Narrow"/>
          <w:snapToGrid w:val="0"/>
          <w:sz w:val="24"/>
          <w:szCs w:val="24"/>
        </w:rPr>
        <w:t xml:space="preserve"> lub</w:t>
      </w:r>
      <w:r>
        <w:rPr>
          <w:rFonts w:ascii="Arial Narrow" w:hAnsi="Arial Narrow"/>
          <w:snapToGrid w:val="0"/>
          <w:position w:val="9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telefonicznie</w:t>
      </w:r>
      <w:r w:rsidR="00205820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pod numerem 54</w:t>
      </w:r>
      <w:r w:rsidR="00276D2A">
        <w:rPr>
          <w:rFonts w:ascii="Arial Narrow" w:hAnsi="Arial Narrow"/>
          <w:snapToGrid w:val="0"/>
          <w:sz w:val="24"/>
          <w:szCs w:val="24"/>
        </w:rPr>
        <w:t> </w:t>
      </w:r>
      <w:r>
        <w:rPr>
          <w:rFonts w:ascii="Arial Narrow" w:hAnsi="Arial Narrow"/>
          <w:snapToGrid w:val="0"/>
          <w:sz w:val="24"/>
          <w:szCs w:val="24"/>
        </w:rPr>
        <w:t>41</w:t>
      </w:r>
      <w:r w:rsidR="00276D2A">
        <w:rPr>
          <w:rFonts w:ascii="Arial Narrow" w:hAnsi="Arial Narrow"/>
          <w:snapToGrid w:val="0"/>
          <w:sz w:val="24"/>
          <w:szCs w:val="24"/>
        </w:rPr>
        <w:t>4 41 15.</w:t>
      </w:r>
      <w:r w:rsidR="0041048C">
        <w:rPr>
          <w:rFonts w:ascii="Arial Narrow" w:hAnsi="Arial Narrow"/>
          <w:snapToGrid w:val="0"/>
          <w:sz w:val="24"/>
          <w:szCs w:val="24"/>
        </w:rPr>
        <w:t xml:space="preserve"> </w:t>
      </w:r>
    </w:p>
    <w:p w14:paraId="49A0B758" w14:textId="7FE4C8C8" w:rsidR="00F17192" w:rsidRDefault="00F17192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6F79A7E" w14:textId="63EE94BC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52CCDCA4" w14:textId="18397272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6EE84458" w14:textId="5F92E85E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21E9367E" w14:textId="0ADC392C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3D8A05B5" w14:textId="7309B77C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56D0FBDE" w14:textId="2A5B5C2D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DEBECBD" w14:textId="2EE5BF97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3EF3CEC9" w14:textId="2A50C113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770BB763" w14:textId="178747BB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3BD780AA" w14:textId="556FC848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3C6359C8" w14:textId="4A782F83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7FC396F8" w14:textId="0D8394E5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BF3BEC8" w14:textId="20EAAADE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65A9C091" w14:textId="3C4D642D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008E29A" w14:textId="6FE9CFA9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77D07C8E" w14:textId="14474C4C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E46CB11" w14:textId="4CE8FB47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20FCC429" w14:textId="1BFE2BEB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0E793BE" w14:textId="4F1B8A6F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6E9A96D2" w14:textId="3B98DB11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721900DA" w14:textId="444297B1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49C23BBD" w14:textId="3B7AA4B7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6B0DDF43" w14:textId="0E3B04EE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938CE0B" w14:textId="63453C95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72320FFE" w14:textId="059C8ABF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61838472" w14:textId="0D7CF910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E6B80A8" w14:textId="5B86BF78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5B6C51C2" w14:textId="65896048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623F9E12" w14:textId="3D9FF24E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3C1F650A" w14:textId="1B740E25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4E4F6F4B" w14:textId="586D5F85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76F651E5" w14:textId="62B0C390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324B5171" w14:textId="0E8025A2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65307990" w14:textId="0FB46E9E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18046D0E" w14:textId="7CD87AC3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17EA9263" w14:textId="1CFEAA12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14:paraId="0080021F" w14:textId="49DE1642" w:rsidR="0041048C" w:rsidRDefault="0041048C" w:rsidP="00726C6A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sectPr w:rsidR="004104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1211" w14:textId="77777777" w:rsidR="001615A9" w:rsidRDefault="001615A9" w:rsidP="00815102">
      <w:r>
        <w:separator/>
      </w:r>
    </w:p>
  </w:endnote>
  <w:endnote w:type="continuationSeparator" w:id="0">
    <w:p w14:paraId="61CD6FE0" w14:textId="77777777" w:rsidR="001615A9" w:rsidRDefault="001615A9" w:rsidP="008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46F4" w14:textId="308F2E02" w:rsidR="0041048C" w:rsidRPr="0041048C" w:rsidRDefault="0041048C" w:rsidP="0041048C">
    <w:pPr>
      <w:pStyle w:val="Stopka"/>
    </w:pPr>
    <w:r w:rsidRPr="004104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1CC8" w14:textId="77777777" w:rsidR="001615A9" w:rsidRDefault="001615A9" w:rsidP="00815102">
      <w:r>
        <w:separator/>
      </w:r>
    </w:p>
  </w:footnote>
  <w:footnote w:type="continuationSeparator" w:id="0">
    <w:p w14:paraId="1772EF04" w14:textId="77777777" w:rsidR="001615A9" w:rsidRDefault="001615A9" w:rsidP="0081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617"/>
    <w:multiLevelType w:val="hybridMultilevel"/>
    <w:tmpl w:val="F940C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BD6"/>
    <w:multiLevelType w:val="hybridMultilevel"/>
    <w:tmpl w:val="0530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386"/>
    <w:multiLevelType w:val="hybridMultilevel"/>
    <w:tmpl w:val="8F506ACA"/>
    <w:lvl w:ilvl="0" w:tplc="7EF4F3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C63A9"/>
    <w:multiLevelType w:val="hybridMultilevel"/>
    <w:tmpl w:val="3500C68C"/>
    <w:lvl w:ilvl="0" w:tplc="A7784C4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6892"/>
    <w:multiLevelType w:val="hybridMultilevel"/>
    <w:tmpl w:val="0530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D5279"/>
    <w:multiLevelType w:val="hybridMultilevel"/>
    <w:tmpl w:val="4056A71E"/>
    <w:lvl w:ilvl="0" w:tplc="96FE21C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3D00"/>
    <w:multiLevelType w:val="hybridMultilevel"/>
    <w:tmpl w:val="6EE2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5BDA"/>
    <w:multiLevelType w:val="hybridMultilevel"/>
    <w:tmpl w:val="60C2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2DA1567"/>
    <w:multiLevelType w:val="hybridMultilevel"/>
    <w:tmpl w:val="0530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41381"/>
    <w:multiLevelType w:val="hybridMultilevel"/>
    <w:tmpl w:val="3BF6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D0CAE"/>
    <w:multiLevelType w:val="hybridMultilevel"/>
    <w:tmpl w:val="E64EFA4E"/>
    <w:lvl w:ilvl="0" w:tplc="092EA252">
      <w:start w:val="1"/>
      <w:numFmt w:val="decimal"/>
      <w:lvlText w:val="%1."/>
      <w:lvlJc w:val="left"/>
      <w:pPr>
        <w:ind w:left="3336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941B0A"/>
    <w:multiLevelType w:val="hybridMultilevel"/>
    <w:tmpl w:val="009EFD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30B9"/>
    <w:multiLevelType w:val="hybridMultilevel"/>
    <w:tmpl w:val="0530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11B70"/>
    <w:multiLevelType w:val="hybridMultilevel"/>
    <w:tmpl w:val="A5E6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D6600"/>
    <w:multiLevelType w:val="hybridMultilevel"/>
    <w:tmpl w:val="558A0F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6100B6"/>
    <w:multiLevelType w:val="hybridMultilevel"/>
    <w:tmpl w:val="D1BC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B44CF"/>
    <w:multiLevelType w:val="hybridMultilevel"/>
    <w:tmpl w:val="36C8EAFE"/>
    <w:lvl w:ilvl="0" w:tplc="6212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</w:num>
  <w:num w:numId="4">
    <w:abstractNumId w:val="22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25"/>
  </w:num>
  <w:num w:numId="10">
    <w:abstractNumId w:val="20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0"/>
  </w:num>
  <w:num w:numId="16">
    <w:abstractNumId w:val="1"/>
  </w:num>
  <w:num w:numId="17">
    <w:abstractNumId w:val="14"/>
  </w:num>
  <w:num w:numId="18">
    <w:abstractNumId w:val="6"/>
  </w:num>
  <w:num w:numId="19">
    <w:abstractNumId w:val="2"/>
  </w:num>
  <w:num w:numId="20">
    <w:abstractNumId w:val="19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1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9"/>
    <w:rsid w:val="00003E99"/>
    <w:rsid w:val="00010001"/>
    <w:rsid w:val="00013B01"/>
    <w:rsid w:val="00017217"/>
    <w:rsid w:val="00020AB5"/>
    <w:rsid w:val="00027AB5"/>
    <w:rsid w:val="000354A6"/>
    <w:rsid w:val="00061226"/>
    <w:rsid w:val="000707B6"/>
    <w:rsid w:val="0008177A"/>
    <w:rsid w:val="00082072"/>
    <w:rsid w:val="00090196"/>
    <w:rsid w:val="000A2BE6"/>
    <w:rsid w:val="000A572E"/>
    <w:rsid w:val="000B4D99"/>
    <w:rsid w:val="000C1849"/>
    <w:rsid w:val="000D1C68"/>
    <w:rsid w:val="000D7F83"/>
    <w:rsid w:val="000F2E63"/>
    <w:rsid w:val="000F4108"/>
    <w:rsid w:val="00101501"/>
    <w:rsid w:val="001139BA"/>
    <w:rsid w:val="00113D1D"/>
    <w:rsid w:val="00124273"/>
    <w:rsid w:val="00126E1D"/>
    <w:rsid w:val="00135C17"/>
    <w:rsid w:val="001425DC"/>
    <w:rsid w:val="00151F5A"/>
    <w:rsid w:val="0015390C"/>
    <w:rsid w:val="0015550C"/>
    <w:rsid w:val="001615A9"/>
    <w:rsid w:val="001637CB"/>
    <w:rsid w:val="00166BD0"/>
    <w:rsid w:val="00166E85"/>
    <w:rsid w:val="0017138E"/>
    <w:rsid w:val="00171769"/>
    <w:rsid w:val="001760F9"/>
    <w:rsid w:val="00187DD4"/>
    <w:rsid w:val="001938F4"/>
    <w:rsid w:val="001957F5"/>
    <w:rsid w:val="001959C5"/>
    <w:rsid w:val="001A029C"/>
    <w:rsid w:val="001A70C5"/>
    <w:rsid w:val="001B09A8"/>
    <w:rsid w:val="001B1FD5"/>
    <w:rsid w:val="001B4431"/>
    <w:rsid w:val="001C24EB"/>
    <w:rsid w:val="001C2AB7"/>
    <w:rsid w:val="001C49B2"/>
    <w:rsid w:val="001D09EB"/>
    <w:rsid w:val="001D0EF6"/>
    <w:rsid w:val="001D25AB"/>
    <w:rsid w:val="001E231C"/>
    <w:rsid w:val="001E7C2B"/>
    <w:rsid w:val="001F04E8"/>
    <w:rsid w:val="001F14A9"/>
    <w:rsid w:val="001F2948"/>
    <w:rsid w:val="001F3254"/>
    <w:rsid w:val="001F7594"/>
    <w:rsid w:val="001F7E3F"/>
    <w:rsid w:val="00203421"/>
    <w:rsid w:val="00205820"/>
    <w:rsid w:val="00211C85"/>
    <w:rsid w:val="0022169F"/>
    <w:rsid w:val="00225F2D"/>
    <w:rsid w:val="002344FF"/>
    <w:rsid w:val="00234F4A"/>
    <w:rsid w:val="00244EFE"/>
    <w:rsid w:val="00247011"/>
    <w:rsid w:val="0025258D"/>
    <w:rsid w:val="002609D0"/>
    <w:rsid w:val="00263C9C"/>
    <w:rsid w:val="002656D1"/>
    <w:rsid w:val="002671FD"/>
    <w:rsid w:val="00276D2A"/>
    <w:rsid w:val="00281B8B"/>
    <w:rsid w:val="00285451"/>
    <w:rsid w:val="00293CA9"/>
    <w:rsid w:val="002A36D1"/>
    <w:rsid w:val="002C7046"/>
    <w:rsid w:val="002D0524"/>
    <w:rsid w:val="002D1441"/>
    <w:rsid w:val="002D19DF"/>
    <w:rsid w:val="002D727E"/>
    <w:rsid w:val="002E652E"/>
    <w:rsid w:val="002E6644"/>
    <w:rsid w:val="002F1D15"/>
    <w:rsid w:val="002F7B6F"/>
    <w:rsid w:val="0030291E"/>
    <w:rsid w:val="0032027D"/>
    <w:rsid w:val="00322948"/>
    <w:rsid w:val="003338FE"/>
    <w:rsid w:val="0033462E"/>
    <w:rsid w:val="00344621"/>
    <w:rsid w:val="0034473A"/>
    <w:rsid w:val="00350955"/>
    <w:rsid w:val="00351615"/>
    <w:rsid w:val="00355C44"/>
    <w:rsid w:val="00363234"/>
    <w:rsid w:val="00366263"/>
    <w:rsid w:val="0038262D"/>
    <w:rsid w:val="00385DB6"/>
    <w:rsid w:val="00385EBA"/>
    <w:rsid w:val="00391B7A"/>
    <w:rsid w:val="003A4B72"/>
    <w:rsid w:val="003A73F1"/>
    <w:rsid w:val="003B04D3"/>
    <w:rsid w:val="003B6072"/>
    <w:rsid w:val="003B7CA3"/>
    <w:rsid w:val="003D4099"/>
    <w:rsid w:val="003D5BE3"/>
    <w:rsid w:val="003E381A"/>
    <w:rsid w:val="003E65F6"/>
    <w:rsid w:val="003F040C"/>
    <w:rsid w:val="003F1588"/>
    <w:rsid w:val="00400535"/>
    <w:rsid w:val="0040232B"/>
    <w:rsid w:val="004037CF"/>
    <w:rsid w:val="0041048C"/>
    <w:rsid w:val="00410CD9"/>
    <w:rsid w:val="00414663"/>
    <w:rsid w:val="0042135F"/>
    <w:rsid w:val="00421E48"/>
    <w:rsid w:val="00426854"/>
    <w:rsid w:val="00430B54"/>
    <w:rsid w:val="00433765"/>
    <w:rsid w:val="004404A3"/>
    <w:rsid w:val="00444E29"/>
    <w:rsid w:val="00453926"/>
    <w:rsid w:val="004604C1"/>
    <w:rsid w:val="00466FB7"/>
    <w:rsid w:val="00476129"/>
    <w:rsid w:val="004828B0"/>
    <w:rsid w:val="0048373E"/>
    <w:rsid w:val="00483844"/>
    <w:rsid w:val="00486155"/>
    <w:rsid w:val="00492AD4"/>
    <w:rsid w:val="0049399A"/>
    <w:rsid w:val="00495595"/>
    <w:rsid w:val="004A068B"/>
    <w:rsid w:val="004A3721"/>
    <w:rsid w:val="004A4020"/>
    <w:rsid w:val="004A555E"/>
    <w:rsid w:val="004B0E46"/>
    <w:rsid w:val="004B7411"/>
    <w:rsid w:val="004C77BF"/>
    <w:rsid w:val="004D049E"/>
    <w:rsid w:val="004D0B32"/>
    <w:rsid w:val="00504177"/>
    <w:rsid w:val="005050AD"/>
    <w:rsid w:val="0050530D"/>
    <w:rsid w:val="00505889"/>
    <w:rsid w:val="00510659"/>
    <w:rsid w:val="00530CF9"/>
    <w:rsid w:val="00532E37"/>
    <w:rsid w:val="00536CB0"/>
    <w:rsid w:val="00543351"/>
    <w:rsid w:val="00557189"/>
    <w:rsid w:val="005634E6"/>
    <w:rsid w:val="00590CDD"/>
    <w:rsid w:val="005968FB"/>
    <w:rsid w:val="005A4080"/>
    <w:rsid w:val="005A67EE"/>
    <w:rsid w:val="005A7A31"/>
    <w:rsid w:val="005B4578"/>
    <w:rsid w:val="005C7044"/>
    <w:rsid w:val="005D3337"/>
    <w:rsid w:val="005E73E4"/>
    <w:rsid w:val="00600C5F"/>
    <w:rsid w:val="0060280C"/>
    <w:rsid w:val="00612F66"/>
    <w:rsid w:val="00615598"/>
    <w:rsid w:val="006173ED"/>
    <w:rsid w:val="00621572"/>
    <w:rsid w:val="0062279D"/>
    <w:rsid w:val="006241E5"/>
    <w:rsid w:val="006257C7"/>
    <w:rsid w:val="00631299"/>
    <w:rsid w:val="00635441"/>
    <w:rsid w:val="00637903"/>
    <w:rsid w:val="006424EC"/>
    <w:rsid w:val="00643103"/>
    <w:rsid w:val="00650AA0"/>
    <w:rsid w:val="006651AF"/>
    <w:rsid w:val="00667A6D"/>
    <w:rsid w:val="00673A6D"/>
    <w:rsid w:val="00681131"/>
    <w:rsid w:val="006872CB"/>
    <w:rsid w:val="006924D4"/>
    <w:rsid w:val="006A4D07"/>
    <w:rsid w:val="006C5312"/>
    <w:rsid w:val="006D1097"/>
    <w:rsid w:val="006D7FF8"/>
    <w:rsid w:val="006E2399"/>
    <w:rsid w:val="006E7F9B"/>
    <w:rsid w:val="00701E00"/>
    <w:rsid w:val="0071074C"/>
    <w:rsid w:val="00717A54"/>
    <w:rsid w:val="00722752"/>
    <w:rsid w:val="00725D82"/>
    <w:rsid w:val="007261AB"/>
    <w:rsid w:val="00726C6A"/>
    <w:rsid w:val="007270CA"/>
    <w:rsid w:val="007315E9"/>
    <w:rsid w:val="007323F3"/>
    <w:rsid w:val="00744CF4"/>
    <w:rsid w:val="00745A82"/>
    <w:rsid w:val="007478C4"/>
    <w:rsid w:val="00755378"/>
    <w:rsid w:val="00756028"/>
    <w:rsid w:val="00767326"/>
    <w:rsid w:val="00767CFE"/>
    <w:rsid w:val="00771BBD"/>
    <w:rsid w:val="00773432"/>
    <w:rsid w:val="007759FB"/>
    <w:rsid w:val="007804DA"/>
    <w:rsid w:val="00786BA9"/>
    <w:rsid w:val="007A3BF1"/>
    <w:rsid w:val="007A59D8"/>
    <w:rsid w:val="007A66F7"/>
    <w:rsid w:val="007C18DE"/>
    <w:rsid w:val="007D0C10"/>
    <w:rsid w:val="007D72F2"/>
    <w:rsid w:val="007E015F"/>
    <w:rsid w:val="007F5945"/>
    <w:rsid w:val="00801AD3"/>
    <w:rsid w:val="00812E45"/>
    <w:rsid w:val="00815102"/>
    <w:rsid w:val="00816133"/>
    <w:rsid w:val="008430F7"/>
    <w:rsid w:val="00852168"/>
    <w:rsid w:val="0085516E"/>
    <w:rsid w:val="00862B91"/>
    <w:rsid w:val="008650DE"/>
    <w:rsid w:val="008810BE"/>
    <w:rsid w:val="00881486"/>
    <w:rsid w:val="008833FF"/>
    <w:rsid w:val="008A1FE7"/>
    <w:rsid w:val="008A3B57"/>
    <w:rsid w:val="008A723D"/>
    <w:rsid w:val="008A73A3"/>
    <w:rsid w:val="008C5100"/>
    <w:rsid w:val="008D16C5"/>
    <w:rsid w:val="008D2DC2"/>
    <w:rsid w:val="008E26FE"/>
    <w:rsid w:val="008E30E1"/>
    <w:rsid w:val="008F05F0"/>
    <w:rsid w:val="008F5809"/>
    <w:rsid w:val="008F640A"/>
    <w:rsid w:val="00902F5B"/>
    <w:rsid w:val="00903492"/>
    <w:rsid w:val="00903AA0"/>
    <w:rsid w:val="00905DC5"/>
    <w:rsid w:val="009112EF"/>
    <w:rsid w:val="00917F8A"/>
    <w:rsid w:val="009200E8"/>
    <w:rsid w:val="0093737A"/>
    <w:rsid w:val="0095158C"/>
    <w:rsid w:val="0095168C"/>
    <w:rsid w:val="00953FCB"/>
    <w:rsid w:val="00955361"/>
    <w:rsid w:val="009558DE"/>
    <w:rsid w:val="00970C46"/>
    <w:rsid w:val="00980686"/>
    <w:rsid w:val="00981DF8"/>
    <w:rsid w:val="0098396C"/>
    <w:rsid w:val="009A117E"/>
    <w:rsid w:val="009A726C"/>
    <w:rsid w:val="009B71B3"/>
    <w:rsid w:val="009B72F2"/>
    <w:rsid w:val="009C0E01"/>
    <w:rsid w:val="009D7BC1"/>
    <w:rsid w:val="009E1F22"/>
    <w:rsid w:val="009E414C"/>
    <w:rsid w:val="009E7005"/>
    <w:rsid w:val="009F151C"/>
    <w:rsid w:val="009F39F5"/>
    <w:rsid w:val="009F5B1C"/>
    <w:rsid w:val="009F7E44"/>
    <w:rsid w:val="00A00F88"/>
    <w:rsid w:val="00A020EB"/>
    <w:rsid w:val="00A04003"/>
    <w:rsid w:val="00A13871"/>
    <w:rsid w:val="00A15874"/>
    <w:rsid w:val="00A202BC"/>
    <w:rsid w:val="00A244E0"/>
    <w:rsid w:val="00A35930"/>
    <w:rsid w:val="00A45885"/>
    <w:rsid w:val="00A464ED"/>
    <w:rsid w:val="00A5410A"/>
    <w:rsid w:val="00A71B26"/>
    <w:rsid w:val="00A767AB"/>
    <w:rsid w:val="00A81A4F"/>
    <w:rsid w:val="00A87311"/>
    <w:rsid w:val="00A943A1"/>
    <w:rsid w:val="00A96BEC"/>
    <w:rsid w:val="00A97A93"/>
    <w:rsid w:val="00AA292F"/>
    <w:rsid w:val="00AA469E"/>
    <w:rsid w:val="00AA7674"/>
    <w:rsid w:val="00AC4F94"/>
    <w:rsid w:val="00AF7014"/>
    <w:rsid w:val="00AF7836"/>
    <w:rsid w:val="00B159A0"/>
    <w:rsid w:val="00B16084"/>
    <w:rsid w:val="00B17181"/>
    <w:rsid w:val="00B1736B"/>
    <w:rsid w:val="00B25AF3"/>
    <w:rsid w:val="00B26C4F"/>
    <w:rsid w:val="00B3262F"/>
    <w:rsid w:val="00B35E17"/>
    <w:rsid w:val="00B43FA1"/>
    <w:rsid w:val="00B458AC"/>
    <w:rsid w:val="00B51DA0"/>
    <w:rsid w:val="00B5285E"/>
    <w:rsid w:val="00B54323"/>
    <w:rsid w:val="00B62356"/>
    <w:rsid w:val="00B84642"/>
    <w:rsid w:val="00B8739B"/>
    <w:rsid w:val="00B9490F"/>
    <w:rsid w:val="00BC0BB8"/>
    <w:rsid w:val="00BC7860"/>
    <w:rsid w:val="00BE0862"/>
    <w:rsid w:val="00BE245D"/>
    <w:rsid w:val="00BE4F0E"/>
    <w:rsid w:val="00C02CE1"/>
    <w:rsid w:val="00C031CC"/>
    <w:rsid w:val="00C03E51"/>
    <w:rsid w:val="00C04913"/>
    <w:rsid w:val="00C20C1A"/>
    <w:rsid w:val="00C41AE7"/>
    <w:rsid w:val="00C57BE2"/>
    <w:rsid w:val="00C745EC"/>
    <w:rsid w:val="00CA5317"/>
    <w:rsid w:val="00CB11F2"/>
    <w:rsid w:val="00CB3187"/>
    <w:rsid w:val="00CC1DE6"/>
    <w:rsid w:val="00CC2CEF"/>
    <w:rsid w:val="00CE34B4"/>
    <w:rsid w:val="00CE6100"/>
    <w:rsid w:val="00D247B3"/>
    <w:rsid w:val="00D356FD"/>
    <w:rsid w:val="00D36315"/>
    <w:rsid w:val="00D36DEF"/>
    <w:rsid w:val="00D40626"/>
    <w:rsid w:val="00D46CE2"/>
    <w:rsid w:val="00D57B39"/>
    <w:rsid w:val="00D6125D"/>
    <w:rsid w:val="00D63540"/>
    <w:rsid w:val="00D76B93"/>
    <w:rsid w:val="00D90A9E"/>
    <w:rsid w:val="00D91DE0"/>
    <w:rsid w:val="00D93AA8"/>
    <w:rsid w:val="00D97E9D"/>
    <w:rsid w:val="00DB1A40"/>
    <w:rsid w:val="00DB270D"/>
    <w:rsid w:val="00DB48E4"/>
    <w:rsid w:val="00DB654F"/>
    <w:rsid w:val="00DC2276"/>
    <w:rsid w:val="00DC4105"/>
    <w:rsid w:val="00DC5026"/>
    <w:rsid w:val="00DF1F71"/>
    <w:rsid w:val="00E079E0"/>
    <w:rsid w:val="00E1430B"/>
    <w:rsid w:val="00E144B3"/>
    <w:rsid w:val="00E203CA"/>
    <w:rsid w:val="00E23408"/>
    <w:rsid w:val="00E24420"/>
    <w:rsid w:val="00E2571F"/>
    <w:rsid w:val="00E31C6A"/>
    <w:rsid w:val="00E37490"/>
    <w:rsid w:val="00E5062C"/>
    <w:rsid w:val="00E633C4"/>
    <w:rsid w:val="00E73FFD"/>
    <w:rsid w:val="00E74BA1"/>
    <w:rsid w:val="00E75252"/>
    <w:rsid w:val="00E80416"/>
    <w:rsid w:val="00E818AF"/>
    <w:rsid w:val="00E957C6"/>
    <w:rsid w:val="00E97BD5"/>
    <w:rsid w:val="00EA2F5D"/>
    <w:rsid w:val="00EA556B"/>
    <w:rsid w:val="00EA6BA1"/>
    <w:rsid w:val="00EC23D8"/>
    <w:rsid w:val="00EE1543"/>
    <w:rsid w:val="00F00733"/>
    <w:rsid w:val="00F04B1F"/>
    <w:rsid w:val="00F116B0"/>
    <w:rsid w:val="00F15740"/>
    <w:rsid w:val="00F17192"/>
    <w:rsid w:val="00F2156B"/>
    <w:rsid w:val="00F21589"/>
    <w:rsid w:val="00F22050"/>
    <w:rsid w:val="00F31CD4"/>
    <w:rsid w:val="00F3587E"/>
    <w:rsid w:val="00F446E1"/>
    <w:rsid w:val="00F47030"/>
    <w:rsid w:val="00F62DBA"/>
    <w:rsid w:val="00F63A65"/>
    <w:rsid w:val="00F71CBB"/>
    <w:rsid w:val="00F82E56"/>
    <w:rsid w:val="00F8355E"/>
    <w:rsid w:val="00F9259E"/>
    <w:rsid w:val="00F92CC6"/>
    <w:rsid w:val="00FA237A"/>
    <w:rsid w:val="00FA4CD6"/>
    <w:rsid w:val="00FA53C0"/>
    <w:rsid w:val="00FA55B4"/>
    <w:rsid w:val="00FC63A1"/>
    <w:rsid w:val="00FD5364"/>
    <w:rsid w:val="00FD6D25"/>
    <w:rsid w:val="00FD6E91"/>
    <w:rsid w:val="00FD7942"/>
    <w:rsid w:val="00FE4A38"/>
    <w:rsid w:val="00FE4B8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A18"/>
  <w15:chartTrackingRefBased/>
  <w15:docId w15:val="{F170566B-99F0-4D3A-8BD6-FF1C33B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10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E6100"/>
    <w:pPr>
      <w:keepNext/>
      <w:widowControl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E6100"/>
    <w:pPr>
      <w:keepNext/>
      <w:widowControl w:val="0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1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CE61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E6100"/>
    <w:pPr>
      <w:widowControl w:val="0"/>
      <w:snapToGrid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CE61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E6100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CE61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E6100"/>
    <w:pPr>
      <w:widowControl w:val="0"/>
      <w:jc w:val="center"/>
    </w:pPr>
    <w:rPr>
      <w:b/>
      <w:sz w:val="28"/>
    </w:rPr>
  </w:style>
  <w:style w:type="character" w:customStyle="1" w:styleId="TekstpodstawowywcityZnak">
    <w:name w:val="Tekst podstawowy wcięty Znak"/>
    <w:link w:val="Tekstpodstawowywcity"/>
    <w:rsid w:val="00CE61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E6100"/>
    <w:pPr>
      <w:widowControl w:val="0"/>
      <w:snapToGrid w:val="0"/>
    </w:pPr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CE61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04A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1D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16B0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F92CC6"/>
    <w:rPr>
      <w:color w:val="0563C1"/>
      <w:u w:val="single"/>
    </w:rPr>
  </w:style>
  <w:style w:type="character" w:styleId="Uwydatnienie">
    <w:name w:val="Emphasis"/>
    <w:uiPriority w:val="20"/>
    <w:qFormat/>
    <w:rsid w:val="00010001"/>
    <w:rPr>
      <w:i/>
      <w:iCs/>
    </w:rPr>
  </w:style>
  <w:style w:type="character" w:customStyle="1" w:styleId="ustep1">
    <w:name w:val="ustep1"/>
    <w:rsid w:val="008810BE"/>
  </w:style>
  <w:style w:type="character" w:styleId="Pogrubienie">
    <w:name w:val="Strong"/>
    <w:uiPriority w:val="22"/>
    <w:qFormat/>
    <w:rsid w:val="00902F5B"/>
    <w:rPr>
      <w:b/>
      <w:bCs/>
    </w:rPr>
  </w:style>
  <w:style w:type="paragraph" w:customStyle="1" w:styleId="Default">
    <w:name w:val="Default"/>
    <w:rsid w:val="003A73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5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10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15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0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5D06-FA61-4C93-B637-809977A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Anna Graczykowska</cp:lastModifiedBy>
  <cp:revision>2</cp:revision>
  <cp:lastPrinted>2022-09-27T11:13:00Z</cp:lastPrinted>
  <dcterms:created xsi:type="dcterms:W3CDTF">2022-10-17T12:36:00Z</dcterms:created>
  <dcterms:modified xsi:type="dcterms:W3CDTF">2022-10-17T12:36:00Z</dcterms:modified>
</cp:coreProperties>
</file>