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1E9D1" w14:textId="77777777" w:rsidR="00EA2703" w:rsidRDefault="00EA2703" w:rsidP="000368A3">
      <w:pPr>
        <w:pStyle w:val="Default"/>
      </w:pPr>
    </w:p>
    <w:p w14:paraId="6BA3E598" w14:textId="77777777" w:rsidR="00EA2703" w:rsidRDefault="00EA2703" w:rsidP="000368A3">
      <w:pPr>
        <w:pStyle w:val="Default"/>
      </w:pPr>
    </w:p>
    <w:p w14:paraId="09ABDCED" w14:textId="77777777" w:rsidR="007F21FA" w:rsidRPr="002D5C6B" w:rsidRDefault="002B0B29" w:rsidP="000368A3">
      <w:pPr>
        <w:jc w:val="center"/>
        <w:rPr>
          <w:b/>
          <w:bCs/>
          <w:sz w:val="26"/>
          <w:szCs w:val="26"/>
        </w:rPr>
      </w:pPr>
      <w:r w:rsidRPr="002B0B29">
        <w:rPr>
          <w:b/>
          <w:bCs/>
          <w:sz w:val="26"/>
          <w:szCs w:val="26"/>
        </w:rPr>
        <w:t xml:space="preserve">REGULAMIN PROJEKTU I REKRUTACJI UCZESTNIKÓW </w:t>
      </w:r>
    </w:p>
    <w:p w14:paraId="2147285F" w14:textId="77777777" w:rsidR="007F21FA" w:rsidRPr="007F21FA" w:rsidRDefault="007F21FA" w:rsidP="007F21FA">
      <w:pPr>
        <w:jc w:val="center"/>
        <w:rPr>
          <w:b/>
          <w:bCs/>
        </w:rPr>
      </w:pPr>
      <w:r w:rsidRPr="007F21FA">
        <w:rPr>
          <w:b/>
          <w:bCs/>
        </w:rPr>
        <w:t xml:space="preserve">do projektu </w:t>
      </w:r>
      <w:r w:rsidR="000368A3" w:rsidRPr="007F21FA">
        <w:rPr>
          <w:b/>
          <w:bCs/>
        </w:rPr>
        <w:t xml:space="preserve">„Dotacja na start – wsparcie przedsiębiorczości i </w:t>
      </w:r>
      <w:r w:rsidR="00166403" w:rsidRPr="007F21FA">
        <w:rPr>
          <w:b/>
          <w:bCs/>
        </w:rPr>
        <w:t>samo</w:t>
      </w:r>
      <w:r w:rsidR="00D36642" w:rsidRPr="007F21FA">
        <w:rPr>
          <w:b/>
          <w:bCs/>
        </w:rPr>
        <w:t xml:space="preserve">zatrudnienia </w:t>
      </w:r>
      <w:r w:rsidR="00D36642" w:rsidRPr="007F21FA">
        <w:rPr>
          <w:b/>
          <w:bCs/>
        </w:rPr>
        <w:br/>
        <w:t>w</w:t>
      </w:r>
      <w:r w:rsidR="000368A3" w:rsidRPr="007F21FA">
        <w:rPr>
          <w:b/>
          <w:bCs/>
        </w:rPr>
        <w:t xml:space="preserve"> województwie kujawsko-pomorskim”</w:t>
      </w:r>
      <w:r w:rsidRPr="007F21FA">
        <w:rPr>
          <w:b/>
          <w:bCs/>
        </w:rPr>
        <w:t xml:space="preserve"> </w:t>
      </w:r>
    </w:p>
    <w:p w14:paraId="41E487CC" w14:textId="77777777" w:rsidR="007F21FA" w:rsidRPr="00771666" w:rsidRDefault="007F21FA" w:rsidP="007F21FA">
      <w:pPr>
        <w:spacing w:after="0"/>
        <w:jc w:val="center"/>
        <w:rPr>
          <w:bCs/>
        </w:rPr>
      </w:pPr>
      <w:r w:rsidRPr="00771666">
        <w:rPr>
          <w:b/>
          <w:bCs/>
        </w:rPr>
        <w:t>współfinansowanego z Europejskiego Funduszu Społecznego</w:t>
      </w:r>
      <w:r w:rsidRPr="00771666">
        <w:rPr>
          <w:bCs/>
        </w:rPr>
        <w:t xml:space="preserve">, </w:t>
      </w:r>
    </w:p>
    <w:p w14:paraId="773A7B4B" w14:textId="77777777" w:rsidR="007F21FA" w:rsidRPr="00771666" w:rsidRDefault="007F21FA" w:rsidP="007F21FA">
      <w:pPr>
        <w:spacing w:after="0"/>
        <w:jc w:val="center"/>
        <w:rPr>
          <w:b/>
          <w:bCs/>
        </w:rPr>
      </w:pPr>
      <w:r w:rsidRPr="00771666">
        <w:rPr>
          <w:b/>
          <w:bCs/>
        </w:rPr>
        <w:t xml:space="preserve">w ramach </w:t>
      </w:r>
    </w:p>
    <w:p w14:paraId="1998D273" w14:textId="77777777" w:rsidR="007F21FA" w:rsidRPr="00771666" w:rsidRDefault="007F21FA" w:rsidP="007F21FA">
      <w:pPr>
        <w:spacing w:after="0"/>
        <w:jc w:val="center"/>
        <w:rPr>
          <w:b/>
          <w:bCs/>
        </w:rPr>
      </w:pPr>
      <w:r w:rsidRPr="00771666">
        <w:rPr>
          <w:b/>
          <w:bCs/>
        </w:rPr>
        <w:t xml:space="preserve">Regionalnego Programu Operacyjnego Województwa Kujawsko-Pomorskiego </w:t>
      </w:r>
    </w:p>
    <w:p w14:paraId="16CE5654" w14:textId="77777777" w:rsidR="007F21FA" w:rsidRPr="00771666" w:rsidRDefault="007F21FA" w:rsidP="007F21FA">
      <w:pPr>
        <w:spacing w:after="0"/>
        <w:jc w:val="center"/>
        <w:rPr>
          <w:b/>
          <w:bCs/>
        </w:rPr>
      </w:pPr>
      <w:r w:rsidRPr="00771666">
        <w:rPr>
          <w:b/>
          <w:bCs/>
        </w:rPr>
        <w:t xml:space="preserve">na lata 2014 – 2020, </w:t>
      </w:r>
    </w:p>
    <w:p w14:paraId="04D2921C" w14:textId="77777777" w:rsidR="007F21FA" w:rsidRPr="00771666" w:rsidRDefault="007F21FA" w:rsidP="007F21FA">
      <w:pPr>
        <w:spacing w:after="0"/>
        <w:jc w:val="center"/>
        <w:rPr>
          <w:b/>
          <w:bCs/>
        </w:rPr>
      </w:pPr>
      <w:r w:rsidRPr="00771666">
        <w:rPr>
          <w:b/>
          <w:bCs/>
        </w:rPr>
        <w:t xml:space="preserve">Oś Priorytetowa 8 </w:t>
      </w:r>
      <w:r w:rsidRPr="00771666">
        <w:rPr>
          <w:b/>
          <w:bCs/>
          <w:i/>
          <w:iCs/>
        </w:rPr>
        <w:t>Aktywni na rynku pracy</w:t>
      </w:r>
      <w:r w:rsidRPr="00771666">
        <w:rPr>
          <w:b/>
          <w:bCs/>
        </w:rPr>
        <w:t xml:space="preserve">, </w:t>
      </w:r>
    </w:p>
    <w:p w14:paraId="777BE870" w14:textId="5A35EA53" w:rsidR="008E32E0" w:rsidRPr="004E5D09" w:rsidRDefault="007F21FA" w:rsidP="004E5D09">
      <w:pPr>
        <w:spacing w:after="120"/>
        <w:jc w:val="center"/>
        <w:rPr>
          <w:b/>
          <w:bCs/>
          <w:i/>
          <w:iCs/>
        </w:rPr>
      </w:pPr>
      <w:r w:rsidRPr="00771666">
        <w:rPr>
          <w:b/>
          <w:bCs/>
        </w:rPr>
        <w:t xml:space="preserve">Działanie 8.3 </w:t>
      </w:r>
      <w:r w:rsidRPr="00771666">
        <w:rPr>
          <w:b/>
          <w:bCs/>
          <w:i/>
          <w:iCs/>
        </w:rPr>
        <w:t>Wsparcie przedsiębiorczości i samozatrudnienia w regionie</w:t>
      </w:r>
    </w:p>
    <w:p w14:paraId="212BB08C" w14:textId="15588926" w:rsidR="007F21FA" w:rsidRPr="008E32E0" w:rsidRDefault="008E32E0" w:rsidP="00D50AF1">
      <w:pPr>
        <w:jc w:val="center"/>
        <w:rPr>
          <w:b/>
          <w:bCs/>
          <w:sz w:val="24"/>
          <w:szCs w:val="24"/>
        </w:rPr>
      </w:pPr>
      <w:r w:rsidRPr="008E32E0">
        <w:rPr>
          <w:b/>
          <w:bCs/>
          <w:sz w:val="24"/>
          <w:szCs w:val="24"/>
        </w:rPr>
        <w:t>Aktualizacja z dnia</w:t>
      </w:r>
      <w:r>
        <w:rPr>
          <w:b/>
          <w:bCs/>
          <w:sz w:val="24"/>
          <w:szCs w:val="24"/>
        </w:rPr>
        <w:t xml:space="preserve"> </w:t>
      </w:r>
      <w:r w:rsidRPr="008E32E0">
        <w:rPr>
          <w:b/>
          <w:bCs/>
          <w:sz w:val="24"/>
          <w:szCs w:val="24"/>
        </w:rPr>
        <w:t>18.03.2021</w:t>
      </w:r>
      <w:r w:rsidR="00A15716">
        <w:rPr>
          <w:b/>
          <w:bCs/>
          <w:sz w:val="24"/>
          <w:szCs w:val="24"/>
        </w:rPr>
        <w:t xml:space="preserve"> r.</w:t>
      </w:r>
    </w:p>
    <w:p w14:paraId="24209EF0" w14:textId="77777777" w:rsidR="000368A3" w:rsidRPr="000368A3" w:rsidRDefault="000368A3" w:rsidP="000368A3">
      <w:pPr>
        <w:pStyle w:val="Default"/>
      </w:pPr>
    </w:p>
    <w:p w14:paraId="127E19E2" w14:textId="77777777" w:rsidR="000368A3" w:rsidRPr="000368A3" w:rsidRDefault="000368A3" w:rsidP="000368A3">
      <w:pPr>
        <w:spacing w:after="0" w:line="240" w:lineRule="auto"/>
        <w:jc w:val="center"/>
        <w:rPr>
          <w:b/>
          <w:bCs/>
          <w:sz w:val="24"/>
          <w:szCs w:val="24"/>
        </w:rPr>
      </w:pPr>
      <w:r w:rsidRPr="000368A3">
        <w:rPr>
          <w:sz w:val="24"/>
          <w:szCs w:val="24"/>
        </w:rPr>
        <w:t xml:space="preserve"> </w:t>
      </w:r>
      <w:r w:rsidRPr="000368A3">
        <w:rPr>
          <w:b/>
          <w:bCs/>
          <w:sz w:val="24"/>
          <w:szCs w:val="24"/>
        </w:rPr>
        <w:t xml:space="preserve">§ 1 </w:t>
      </w:r>
    </w:p>
    <w:p w14:paraId="0AB3AB87" w14:textId="77777777" w:rsidR="00166403" w:rsidRDefault="000368A3" w:rsidP="0003765D">
      <w:pPr>
        <w:spacing w:after="0" w:line="240" w:lineRule="auto"/>
        <w:jc w:val="center"/>
        <w:rPr>
          <w:b/>
          <w:bCs/>
          <w:sz w:val="24"/>
          <w:szCs w:val="24"/>
        </w:rPr>
      </w:pPr>
      <w:r w:rsidRPr="000368A3">
        <w:rPr>
          <w:b/>
          <w:bCs/>
          <w:sz w:val="24"/>
          <w:szCs w:val="24"/>
        </w:rPr>
        <w:t>Postanowienia ogólne</w:t>
      </w:r>
    </w:p>
    <w:p w14:paraId="29C804E7" w14:textId="77777777" w:rsidR="007143D8" w:rsidRPr="00E2225A" w:rsidRDefault="00166403" w:rsidP="00135FD5">
      <w:pPr>
        <w:pStyle w:val="Akapitzlist"/>
        <w:numPr>
          <w:ilvl w:val="0"/>
          <w:numId w:val="1"/>
        </w:numPr>
        <w:spacing w:before="120" w:after="120"/>
        <w:ind w:left="284" w:hanging="284"/>
        <w:contextualSpacing w:val="0"/>
        <w:jc w:val="both"/>
        <w:rPr>
          <w:bCs/>
        </w:rPr>
      </w:pPr>
      <w:r w:rsidRPr="00E2225A">
        <w:t xml:space="preserve">Projekt </w:t>
      </w:r>
      <w:r w:rsidRPr="00E2225A">
        <w:rPr>
          <w:bCs/>
        </w:rPr>
        <w:t>„Dotacja na start – wsparcie przedsiębiorczości i samozatrudnienia w województwie kujawsko-pomorskim”</w:t>
      </w:r>
      <w:r w:rsidR="00823BF0" w:rsidRPr="00E2225A">
        <w:rPr>
          <w:bCs/>
        </w:rPr>
        <w:t>,</w:t>
      </w:r>
      <w:r w:rsidRPr="00E2225A">
        <w:rPr>
          <w:bCs/>
        </w:rPr>
        <w:t xml:space="preserve"> </w:t>
      </w:r>
      <w:r w:rsidR="00823BF0" w:rsidRPr="00E2225A">
        <w:rPr>
          <w:bCs/>
        </w:rPr>
        <w:t xml:space="preserve"> o nr RPKP.08.03.00-04-0001/19</w:t>
      </w:r>
      <w:r w:rsidR="00E429D6" w:rsidRPr="00E2225A">
        <w:rPr>
          <w:bCs/>
        </w:rPr>
        <w:t>, zwany dalej Projektem</w:t>
      </w:r>
      <w:r w:rsidR="00823BF0" w:rsidRPr="00E2225A">
        <w:rPr>
          <w:bCs/>
        </w:rPr>
        <w:t xml:space="preserve">, </w:t>
      </w:r>
      <w:r w:rsidRPr="00E2225A">
        <w:rPr>
          <w:bCs/>
        </w:rPr>
        <w:t xml:space="preserve">realizowany jest </w:t>
      </w:r>
      <w:r w:rsidR="00B91921" w:rsidRPr="00E2225A">
        <w:rPr>
          <w:rFonts w:cs="NimbusSanL-Regu"/>
        </w:rPr>
        <w:t>na podstawie umowy</w:t>
      </w:r>
      <w:r w:rsidR="00E429D6" w:rsidRPr="00E2225A">
        <w:rPr>
          <w:rFonts w:cs="NimbusSanL-Regu"/>
        </w:rPr>
        <w:t xml:space="preserve"> o dofinansowanie</w:t>
      </w:r>
      <w:r w:rsidR="00B91921" w:rsidRPr="00E2225A">
        <w:rPr>
          <w:rFonts w:cs="NimbusSanL-Regu"/>
        </w:rPr>
        <w:t xml:space="preserve"> nr UM_WR.433.1.082.2020 z dnia 25 marca 2020 r., zawartej z Województwem Kujawsko-Pomorskim</w:t>
      </w:r>
      <w:r w:rsidR="007143D8" w:rsidRPr="00E2225A">
        <w:rPr>
          <w:bCs/>
        </w:rPr>
        <w:t>.</w:t>
      </w:r>
    </w:p>
    <w:p w14:paraId="7970E7DC" w14:textId="77777777" w:rsidR="007143D8" w:rsidRPr="00E2225A" w:rsidRDefault="00EF19BB" w:rsidP="00135FD5">
      <w:pPr>
        <w:pStyle w:val="Akapitzlist"/>
        <w:numPr>
          <w:ilvl w:val="0"/>
          <w:numId w:val="1"/>
        </w:numPr>
        <w:spacing w:before="120" w:after="120"/>
        <w:ind w:left="284" w:hanging="284"/>
        <w:contextualSpacing w:val="0"/>
        <w:jc w:val="both"/>
        <w:rPr>
          <w:bCs/>
        </w:rPr>
      </w:pPr>
      <w:r w:rsidRPr="00E2225A">
        <w:rPr>
          <w:bCs/>
        </w:rPr>
        <w:t xml:space="preserve">Projekt realizowany jest przez Toruńską Agencję Rozwoju Regionalnego S.A. z siedzibą w Toruniu przy ul. Włocławskiej </w:t>
      </w:r>
      <w:r w:rsidR="00624A8F" w:rsidRPr="00E2225A">
        <w:rPr>
          <w:bCs/>
        </w:rPr>
        <w:t xml:space="preserve">167 </w:t>
      </w:r>
      <w:r w:rsidR="00CA4493">
        <w:rPr>
          <w:bCs/>
        </w:rPr>
        <w:t xml:space="preserve">w partnerstwie z </w:t>
      </w:r>
      <w:r w:rsidRPr="00E2225A">
        <w:rPr>
          <w:bCs/>
        </w:rPr>
        <w:t xml:space="preserve">Gminą Miasto Włocławek z siedzibą przy ul. </w:t>
      </w:r>
      <w:r w:rsidRPr="00E2225A">
        <w:rPr>
          <w:rFonts w:cs="NimbusSanL-Regu"/>
        </w:rPr>
        <w:t xml:space="preserve">Zielony Rynek 11/13, 87-800 Włocławek na podstawie umowy partnerskiej. </w:t>
      </w:r>
    </w:p>
    <w:p w14:paraId="7B7BC9DF" w14:textId="192897CE" w:rsidR="007143D8" w:rsidRPr="00E2225A" w:rsidRDefault="00B91921" w:rsidP="00135FD5">
      <w:pPr>
        <w:pStyle w:val="Akapitzlist"/>
        <w:numPr>
          <w:ilvl w:val="0"/>
          <w:numId w:val="1"/>
        </w:numPr>
        <w:spacing w:before="120" w:after="120"/>
        <w:ind w:left="284" w:hanging="284"/>
        <w:contextualSpacing w:val="0"/>
        <w:jc w:val="both"/>
        <w:rPr>
          <w:bCs/>
        </w:rPr>
      </w:pPr>
      <w:r w:rsidRPr="00E2225A">
        <w:t xml:space="preserve">Projekt współfinansowany jest z Europejskiego Funduszu Społecznego w ramach Regionalnego Programu Operacyjnego Województwa Kujawsko-Pomorskiego na lata 2014-2020, Oś Priorytetowa 8 Aktywni na rynku pracy, Działanie 8.3 Wsparcie przedsiębiorczości i samozatrudnienia w regionie. </w:t>
      </w:r>
    </w:p>
    <w:p w14:paraId="56FC6007" w14:textId="77777777" w:rsidR="007143D8" w:rsidRPr="00E2225A" w:rsidRDefault="00F26E82" w:rsidP="00135FD5">
      <w:pPr>
        <w:pStyle w:val="Akapitzlist"/>
        <w:numPr>
          <w:ilvl w:val="0"/>
          <w:numId w:val="1"/>
        </w:numPr>
        <w:spacing w:before="120" w:after="120"/>
        <w:ind w:left="284" w:hanging="284"/>
        <w:contextualSpacing w:val="0"/>
        <w:jc w:val="both"/>
        <w:rPr>
          <w:bCs/>
        </w:rPr>
      </w:pPr>
      <w:r w:rsidRPr="00E2225A">
        <w:rPr>
          <w:rFonts w:cs="NimbusSanL-Regu"/>
        </w:rPr>
        <w:t>Celem projektu jest poprawa sytuacji na rynku pracy i zwiększenie zdolności do samozatrudnienia 180 osób powyżej 29 roku życia z terenu województwa kujawsko-pomorskiego.</w:t>
      </w:r>
    </w:p>
    <w:p w14:paraId="2AFCDBAA" w14:textId="77777777" w:rsidR="007143D8" w:rsidRPr="00E2225A" w:rsidRDefault="00823BF0" w:rsidP="00135FD5">
      <w:pPr>
        <w:pStyle w:val="Akapitzlist"/>
        <w:numPr>
          <w:ilvl w:val="0"/>
          <w:numId w:val="1"/>
        </w:numPr>
        <w:spacing w:before="120" w:after="120"/>
        <w:ind w:left="284" w:hanging="284"/>
        <w:contextualSpacing w:val="0"/>
        <w:jc w:val="both"/>
        <w:rPr>
          <w:bCs/>
        </w:rPr>
      </w:pPr>
      <w:r w:rsidRPr="00E2225A">
        <w:t xml:space="preserve">Obszar realizacji projektu: województwo kujawsko-pomorskie. </w:t>
      </w:r>
    </w:p>
    <w:p w14:paraId="4183CA8C" w14:textId="77777777" w:rsidR="007143D8" w:rsidRPr="00E2225A" w:rsidRDefault="00823BF0" w:rsidP="00135FD5">
      <w:pPr>
        <w:pStyle w:val="Akapitzlist"/>
        <w:numPr>
          <w:ilvl w:val="0"/>
          <w:numId w:val="1"/>
        </w:numPr>
        <w:spacing w:before="120" w:after="120"/>
        <w:ind w:left="284" w:hanging="284"/>
        <w:contextualSpacing w:val="0"/>
        <w:jc w:val="both"/>
        <w:rPr>
          <w:bCs/>
        </w:rPr>
      </w:pPr>
      <w:r w:rsidRPr="00E2225A">
        <w:t>Okres realizacji projekt</w:t>
      </w:r>
      <w:r w:rsidR="00E429D6" w:rsidRPr="00E2225A">
        <w:t>u: 01.07.2020 r. – 31.03.2022 r.</w:t>
      </w:r>
    </w:p>
    <w:p w14:paraId="77FE22C4" w14:textId="77777777" w:rsidR="00E429D6" w:rsidRPr="00E2225A" w:rsidRDefault="00823BF0" w:rsidP="00135FD5">
      <w:pPr>
        <w:pStyle w:val="Akapitzlist"/>
        <w:numPr>
          <w:ilvl w:val="0"/>
          <w:numId w:val="1"/>
        </w:numPr>
        <w:spacing w:before="120" w:after="120"/>
        <w:ind w:left="284" w:hanging="284"/>
        <w:contextualSpacing w:val="0"/>
        <w:jc w:val="both"/>
        <w:rPr>
          <w:bCs/>
        </w:rPr>
      </w:pPr>
      <w:r w:rsidRPr="00E2225A">
        <w:rPr>
          <w:rFonts w:cs="NimbusSanL-Regu"/>
        </w:rPr>
        <w:t xml:space="preserve">Projekt skierowany jest do </w:t>
      </w:r>
      <w:r w:rsidR="00E429D6" w:rsidRPr="00E2225A">
        <w:rPr>
          <w:rFonts w:cs="NimbusSanL-Regu"/>
        </w:rPr>
        <w:t xml:space="preserve">osób </w:t>
      </w:r>
      <w:r w:rsidRPr="00E2225A">
        <w:rPr>
          <w:rFonts w:cs="NimbusSanL-Regu"/>
        </w:rPr>
        <w:t xml:space="preserve">bezrobotnych i biernych </w:t>
      </w:r>
      <w:r w:rsidR="00E429D6" w:rsidRPr="00E2225A">
        <w:rPr>
          <w:rFonts w:cs="NimbusSanL-Regu"/>
        </w:rPr>
        <w:t xml:space="preserve">zawodowo powyżej 29 roku życia </w:t>
      </w:r>
      <w:r w:rsidR="00E429D6" w:rsidRPr="00E2225A">
        <w:rPr>
          <w:rFonts w:eastAsia="Times New Roman" w:cs="Times New Roman"/>
        </w:rPr>
        <w:t>mieszkających w rozumieniu Kodeksu cywilnego lub uczących się na terenie województwa kujawsko-pomorskiego</w:t>
      </w:r>
      <w:r w:rsidR="00E429D6" w:rsidRPr="00E2225A">
        <w:t>, należących do co najmniej jednej z poniższych grup:</w:t>
      </w:r>
    </w:p>
    <w:p w14:paraId="6B88A519" w14:textId="77777777" w:rsidR="007143D8" w:rsidRPr="00E2225A" w:rsidRDefault="00E429D6" w:rsidP="00135FD5">
      <w:pPr>
        <w:pStyle w:val="Akapitzlist"/>
        <w:numPr>
          <w:ilvl w:val="0"/>
          <w:numId w:val="7"/>
        </w:numPr>
        <w:autoSpaceDE w:val="0"/>
        <w:autoSpaceDN w:val="0"/>
        <w:adjustRightInd w:val="0"/>
        <w:spacing w:before="120" w:after="120"/>
        <w:ind w:left="709" w:hanging="425"/>
        <w:contextualSpacing w:val="0"/>
        <w:jc w:val="both"/>
        <w:rPr>
          <w:rFonts w:cs="Calibri"/>
        </w:rPr>
      </w:pPr>
      <w:r w:rsidRPr="00E2225A">
        <w:rPr>
          <w:rFonts w:cs="Calibri"/>
        </w:rPr>
        <w:t>osoby powyżej 50 roku życia,</w:t>
      </w:r>
    </w:p>
    <w:p w14:paraId="74329F7F" w14:textId="77777777" w:rsidR="007143D8" w:rsidRPr="00E2225A" w:rsidRDefault="00E429D6" w:rsidP="00135FD5">
      <w:pPr>
        <w:pStyle w:val="Akapitzlist"/>
        <w:numPr>
          <w:ilvl w:val="0"/>
          <w:numId w:val="7"/>
        </w:numPr>
        <w:autoSpaceDE w:val="0"/>
        <w:autoSpaceDN w:val="0"/>
        <w:adjustRightInd w:val="0"/>
        <w:spacing w:before="120" w:after="120"/>
        <w:ind w:left="709" w:hanging="425"/>
        <w:contextualSpacing w:val="0"/>
        <w:jc w:val="both"/>
        <w:rPr>
          <w:rFonts w:cs="Calibri"/>
        </w:rPr>
      </w:pPr>
      <w:r w:rsidRPr="00E2225A">
        <w:rPr>
          <w:rFonts w:cs="Calibri"/>
        </w:rPr>
        <w:t>kobiety,</w:t>
      </w:r>
    </w:p>
    <w:p w14:paraId="551DCF3C" w14:textId="77777777" w:rsidR="007143D8" w:rsidRPr="00E2225A" w:rsidRDefault="00E429D6" w:rsidP="00135FD5">
      <w:pPr>
        <w:pStyle w:val="Akapitzlist"/>
        <w:numPr>
          <w:ilvl w:val="0"/>
          <w:numId w:val="7"/>
        </w:numPr>
        <w:autoSpaceDE w:val="0"/>
        <w:autoSpaceDN w:val="0"/>
        <w:adjustRightInd w:val="0"/>
        <w:spacing w:before="120" w:after="120"/>
        <w:ind w:left="709" w:hanging="425"/>
        <w:contextualSpacing w:val="0"/>
        <w:jc w:val="both"/>
        <w:rPr>
          <w:rFonts w:cs="Calibri"/>
        </w:rPr>
      </w:pPr>
      <w:r w:rsidRPr="00E2225A">
        <w:rPr>
          <w:rFonts w:cs="Calibri"/>
        </w:rPr>
        <w:t>osoby z niepełnosprawnościami,</w:t>
      </w:r>
    </w:p>
    <w:p w14:paraId="73A413A0" w14:textId="77777777" w:rsidR="007143D8" w:rsidRPr="00E2225A" w:rsidRDefault="00E429D6" w:rsidP="00135FD5">
      <w:pPr>
        <w:pStyle w:val="Akapitzlist"/>
        <w:numPr>
          <w:ilvl w:val="0"/>
          <w:numId w:val="7"/>
        </w:numPr>
        <w:autoSpaceDE w:val="0"/>
        <w:autoSpaceDN w:val="0"/>
        <w:adjustRightInd w:val="0"/>
        <w:spacing w:before="120" w:after="120"/>
        <w:ind w:left="709" w:hanging="425"/>
        <w:contextualSpacing w:val="0"/>
        <w:jc w:val="both"/>
        <w:rPr>
          <w:rFonts w:cs="Calibri"/>
        </w:rPr>
      </w:pPr>
      <w:r w:rsidRPr="00E2225A">
        <w:rPr>
          <w:rFonts w:cs="Calibri"/>
        </w:rPr>
        <w:t>osoby długotrwale bezrobotne,</w:t>
      </w:r>
    </w:p>
    <w:p w14:paraId="7891D15D" w14:textId="77777777" w:rsidR="00AF57EC" w:rsidRPr="00E2225A" w:rsidRDefault="00E429D6" w:rsidP="00135FD5">
      <w:pPr>
        <w:pStyle w:val="Akapitzlist"/>
        <w:numPr>
          <w:ilvl w:val="0"/>
          <w:numId w:val="7"/>
        </w:numPr>
        <w:autoSpaceDE w:val="0"/>
        <w:autoSpaceDN w:val="0"/>
        <w:adjustRightInd w:val="0"/>
        <w:spacing w:before="120" w:after="120"/>
        <w:ind w:left="709" w:hanging="425"/>
        <w:contextualSpacing w:val="0"/>
        <w:jc w:val="both"/>
        <w:rPr>
          <w:rFonts w:cs="Calibri"/>
        </w:rPr>
      </w:pPr>
      <w:r w:rsidRPr="00E2225A">
        <w:rPr>
          <w:rFonts w:cs="Calibri"/>
        </w:rPr>
        <w:t>osoby o niskich kwalifikacjach.</w:t>
      </w:r>
    </w:p>
    <w:p w14:paraId="0D19E0E3" w14:textId="77777777" w:rsidR="004D5D04" w:rsidRPr="00E2225A" w:rsidRDefault="004D5D04" w:rsidP="004D5D04">
      <w:pPr>
        <w:pStyle w:val="Akapitzlist"/>
        <w:numPr>
          <w:ilvl w:val="0"/>
          <w:numId w:val="1"/>
        </w:numPr>
        <w:tabs>
          <w:tab w:val="left" w:pos="284"/>
        </w:tabs>
        <w:autoSpaceDE w:val="0"/>
        <w:autoSpaceDN w:val="0"/>
        <w:adjustRightInd w:val="0"/>
        <w:spacing w:before="120" w:after="120"/>
        <w:ind w:left="284" w:hanging="284"/>
        <w:contextualSpacing w:val="0"/>
        <w:jc w:val="both"/>
        <w:rPr>
          <w:rFonts w:cs="Calibri"/>
        </w:rPr>
      </w:pPr>
      <w:r w:rsidRPr="00E2225A">
        <w:rPr>
          <w:rFonts w:cs="NimbusSanL-Regu"/>
        </w:rPr>
        <w:lastRenderedPageBreak/>
        <w:t xml:space="preserve">Projekt zakłada objęcie wsparciem szkoleniowo-doradczym </w:t>
      </w:r>
      <w:r w:rsidRPr="000561C5">
        <w:rPr>
          <w:rFonts w:cs="NimbusSanL-Regu"/>
          <w:b/>
        </w:rPr>
        <w:t>180 osób dorosłych</w:t>
      </w:r>
      <w:r w:rsidRPr="00E2225A">
        <w:rPr>
          <w:rFonts w:cs="NimbusSanL-Regu"/>
        </w:rPr>
        <w:t>, w tym co najmniej 50 osób z terenu Gminy Miasta Włocławek. Co naj</w:t>
      </w:r>
      <w:r w:rsidR="003F243B">
        <w:rPr>
          <w:rFonts w:cs="NimbusSanL-Regu"/>
        </w:rPr>
        <w:t>mniej 30% U</w:t>
      </w:r>
      <w:r w:rsidR="000561C5">
        <w:rPr>
          <w:rFonts w:cs="NimbusSanL-Regu"/>
        </w:rPr>
        <w:t xml:space="preserve">czestników projektu </w:t>
      </w:r>
      <w:r w:rsidRPr="00E2225A">
        <w:rPr>
          <w:rFonts w:cs="NimbusSanL-Regu"/>
        </w:rPr>
        <w:t xml:space="preserve">(55 osób) stanowić będą osoby zamieszkujące miasta średnie, w tym miasta tracące funkcje społeczno-gospodarcze. W ramach projektu </w:t>
      </w:r>
      <w:r w:rsidRPr="00E2225A">
        <w:t xml:space="preserve">150 </w:t>
      </w:r>
      <w:r w:rsidR="00023A2B" w:rsidRPr="00E2225A">
        <w:rPr>
          <w:rFonts w:cs="NimbusSanL-Regu"/>
        </w:rPr>
        <w:t>osób pozostających bez pracy utworzy dla siebie miejsce pracy w postaci podjęcia działalności gospodarczej.</w:t>
      </w:r>
    </w:p>
    <w:p w14:paraId="34D520EF" w14:textId="77777777" w:rsidR="007143D8" w:rsidRPr="00CF3344" w:rsidRDefault="00823BF0" w:rsidP="00135FD5">
      <w:pPr>
        <w:pStyle w:val="Akapitzlist"/>
        <w:numPr>
          <w:ilvl w:val="0"/>
          <w:numId w:val="1"/>
        </w:numPr>
        <w:tabs>
          <w:tab w:val="left" w:pos="284"/>
        </w:tabs>
        <w:autoSpaceDE w:val="0"/>
        <w:autoSpaceDN w:val="0"/>
        <w:adjustRightInd w:val="0"/>
        <w:spacing w:before="120" w:after="120"/>
        <w:ind w:left="284" w:hanging="284"/>
        <w:contextualSpacing w:val="0"/>
        <w:jc w:val="both"/>
        <w:rPr>
          <w:rFonts w:cs="NimbusSanL-Regu"/>
        </w:rPr>
      </w:pPr>
      <w:r w:rsidRPr="00E2225A">
        <w:rPr>
          <w:bCs/>
        </w:rPr>
        <w:t>Biuro projektu</w:t>
      </w:r>
      <w:r w:rsidR="00136C57" w:rsidRPr="00E2225A">
        <w:rPr>
          <w:b/>
          <w:bCs/>
        </w:rPr>
        <w:t xml:space="preserve"> </w:t>
      </w:r>
      <w:r w:rsidR="00136C57" w:rsidRPr="00E2225A">
        <w:rPr>
          <w:bCs/>
        </w:rPr>
        <w:t>znajduje się w siedzibie Toruńskiej Agencji</w:t>
      </w:r>
      <w:r w:rsidR="0049696D" w:rsidRPr="00E2225A">
        <w:rPr>
          <w:bCs/>
        </w:rPr>
        <w:t xml:space="preserve"> Rozwoju Regionalnego S.A.</w:t>
      </w:r>
      <w:r w:rsidR="00136C57" w:rsidRPr="00E2225A">
        <w:rPr>
          <w:bCs/>
        </w:rPr>
        <w:t>,</w:t>
      </w:r>
      <w:r w:rsidR="00136C57" w:rsidRPr="00E2225A">
        <w:rPr>
          <w:b/>
          <w:bCs/>
        </w:rPr>
        <w:t xml:space="preserve"> </w:t>
      </w:r>
      <w:r w:rsidR="002D5C6B">
        <w:rPr>
          <w:b/>
          <w:bCs/>
        </w:rPr>
        <w:br/>
      </w:r>
      <w:r w:rsidR="0049696D" w:rsidRPr="00E2225A">
        <w:t>ul. Włocławska</w:t>
      </w:r>
      <w:r w:rsidR="006B5BCA" w:rsidRPr="00E2225A">
        <w:t xml:space="preserve"> 167, </w:t>
      </w:r>
      <w:r w:rsidR="0049696D" w:rsidRPr="00E2225A">
        <w:t>87-100 Toruń</w:t>
      </w:r>
      <w:r w:rsidR="006B5BCA" w:rsidRPr="00E2225A">
        <w:t xml:space="preserve">, pokój 244, </w:t>
      </w:r>
      <w:r w:rsidR="00CF3344">
        <w:t xml:space="preserve">tel. </w:t>
      </w:r>
      <w:r w:rsidR="0049696D" w:rsidRPr="00E2225A">
        <w:t>56 699 54 77</w:t>
      </w:r>
      <w:r w:rsidR="006B5BCA" w:rsidRPr="00E2225A">
        <w:t xml:space="preserve">, </w:t>
      </w:r>
      <w:r w:rsidR="00CF3344">
        <w:t>e-</w:t>
      </w:r>
      <w:r w:rsidR="0049696D" w:rsidRPr="00E2225A">
        <w:t xml:space="preserve">mail: </w:t>
      </w:r>
      <w:hyperlink r:id="rId8" w:history="1">
        <w:r w:rsidR="00406256" w:rsidRPr="00406256">
          <w:rPr>
            <w:rStyle w:val="Hipercze"/>
          </w:rPr>
          <w:t>do</w:t>
        </w:r>
        <w:r w:rsidR="00406256" w:rsidRPr="002E2951">
          <w:rPr>
            <w:rStyle w:val="Hipercze"/>
          </w:rPr>
          <w:t>tacjanastart@tarr.org.pl</w:t>
        </w:r>
      </w:hyperlink>
      <w:r w:rsidR="006B5BCA" w:rsidRPr="0003765D">
        <w:t>,</w:t>
      </w:r>
      <w:r w:rsidR="006B5BCA" w:rsidRPr="00E2225A">
        <w:rPr>
          <w:color w:val="FF0000"/>
        </w:rPr>
        <w:t xml:space="preserve"> </w:t>
      </w:r>
      <w:hyperlink r:id="rId9" w:history="1">
        <w:r w:rsidR="006B5BCA" w:rsidRPr="00E2225A">
          <w:rPr>
            <w:rStyle w:val="Hipercze"/>
          </w:rPr>
          <w:t>www.tarr.org.pl</w:t>
        </w:r>
      </w:hyperlink>
      <w:r w:rsidR="00136C57" w:rsidRPr="00E2225A">
        <w:t xml:space="preserve">. Biuro projektu jest dostępne </w:t>
      </w:r>
      <w:r w:rsidRPr="00E2225A">
        <w:t xml:space="preserve">od poniedziałku do </w:t>
      </w:r>
      <w:r w:rsidR="0049696D" w:rsidRPr="00E2225A">
        <w:t xml:space="preserve">piątku w godzinach </w:t>
      </w:r>
      <w:r w:rsidR="002B0B29" w:rsidRPr="002B0B29">
        <w:t>8.00 – 16</w:t>
      </w:r>
      <w:r w:rsidR="00406256">
        <w:t>.</w:t>
      </w:r>
      <w:r w:rsidR="002B0B29" w:rsidRPr="002B0B29">
        <w:t>00</w:t>
      </w:r>
      <w:r w:rsidR="00136C57" w:rsidRPr="00406256">
        <w:t>.</w:t>
      </w:r>
      <w:r w:rsidR="00136C57" w:rsidRPr="00E2225A">
        <w:t xml:space="preserve"> W przypadku zagrożenia epidemiologicznego bądź stanu epidemii biuro projektu dostępne jest wyłącznie zdalnie tj. telefonicznie i mailowo bądź w formie połączeń video (informacja w tym zakresie będzie dostępna na stronie internetowej projektu). </w:t>
      </w:r>
    </w:p>
    <w:p w14:paraId="6F5D3AB3" w14:textId="77777777" w:rsidR="00CF3344" w:rsidRPr="0003765D" w:rsidRDefault="00CF3344" w:rsidP="0003765D">
      <w:pPr>
        <w:pStyle w:val="Akapitzlist"/>
        <w:numPr>
          <w:ilvl w:val="0"/>
          <w:numId w:val="1"/>
        </w:numPr>
        <w:tabs>
          <w:tab w:val="left" w:pos="284"/>
        </w:tabs>
        <w:autoSpaceDE w:val="0"/>
        <w:autoSpaceDN w:val="0"/>
        <w:adjustRightInd w:val="0"/>
        <w:spacing w:before="120" w:after="120"/>
        <w:ind w:left="284" w:hanging="284"/>
        <w:contextualSpacing w:val="0"/>
        <w:jc w:val="both"/>
        <w:rPr>
          <w:rFonts w:cs="NimbusSanL-Regu"/>
        </w:rPr>
      </w:pPr>
      <w:r>
        <w:t xml:space="preserve"> </w:t>
      </w:r>
      <w:r w:rsidRPr="00CF3344">
        <w:t xml:space="preserve">Miejsce </w:t>
      </w:r>
      <w:r w:rsidRPr="0003765D">
        <w:t xml:space="preserve">realizacji Projektu </w:t>
      </w:r>
      <w:r w:rsidR="0003765D" w:rsidRPr="0003765D">
        <w:t xml:space="preserve">i punkt informacyjny </w:t>
      </w:r>
      <w:r w:rsidRPr="0003765D">
        <w:t xml:space="preserve">Partnera projektu mieści się we </w:t>
      </w:r>
      <w:r w:rsidR="005062B6">
        <w:rPr>
          <w:rStyle w:val="Pogrubienie"/>
          <w:b w:val="0"/>
          <w:bdr w:val="none" w:sz="0" w:space="0" w:color="auto" w:frame="1"/>
        </w:rPr>
        <w:t>Włocławskim Inkubatorze Innowacji i Przedsiębiorczości</w:t>
      </w:r>
      <w:r w:rsidRPr="0003765D">
        <w:t xml:space="preserve"> przy ul. Toruńskiej 148, 87-800 Włocławek, </w:t>
      </w:r>
      <w:r w:rsidR="002E2951">
        <w:br/>
      </w:r>
      <w:r w:rsidRPr="0003765D">
        <w:t xml:space="preserve">tel. 54 423 20 00, e-mail: </w:t>
      </w:r>
      <w:hyperlink r:id="rId10" w:history="1">
        <w:r w:rsidR="00AA30E6" w:rsidRPr="006D5B50">
          <w:rPr>
            <w:rStyle w:val="Hipercze"/>
          </w:rPr>
          <w:t>dotacjanastart@inkubator.wloclawek.pl</w:t>
        </w:r>
      </w:hyperlink>
      <w:r w:rsidRPr="0003765D">
        <w:rPr>
          <w:u w:val="single"/>
        </w:rPr>
        <w:t>,</w:t>
      </w:r>
      <w:r w:rsidR="0003765D" w:rsidRPr="0003765D">
        <w:t xml:space="preserve"> </w:t>
      </w:r>
      <w:r w:rsidRPr="0003765D">
        <w:t xml:space="preserve"> </w:t>
      </w:r>
      <w:r w:rsidRPr="0003765D">
        <w:rPr>
          <w:rStyle w:val="Hipercze"/>
        </w:rPr>
        <w:t>www.</w:t>
      </w:r>
      <w:r w:rsidR="0003765D" w:rsidRPr="0003765D">
        <w:rPr>
          <w:rStyle w:val="Hipercze"/>
        </w:rPr>
        <w:t>inkubator.wloclawek.pl.</w:t>
      </w:r>
      <w:r w:rsidR="0003765D" w:rsidRPr="0003765D">
        <w:t xml:space="preserve"> </w:t>
      </w:r>
      <w:r w:rsidRPr="0003765D">
        <w:t xml:space="preserve"> </w:t>
      </w:r>
      <w:r w:rsidR="0003765D" w:rsidRPr="0003765D">
        <w:t xml:space="preserve">Biuro jest dostępne od poniedziałku do piątku w </w:t>
      </w:r>
      <w:r w:rsidR="0003765D" w:rsidRPr="002E2951">
        <w:t xml:space="preserve">godzinach </w:t>
      </w:r>
      <w:r w:rsidR="005062B6" w:rsidRPr="002E2951">
        <w:t>7</w:t>
      </w:r>
      <w:r w:rsidR="0003765D" w:rsidRPr="002E2951">
        <w:t>.00 – 1</w:t>
      </w:r>
      <w:r w:rsidR="005062B6" w:rsidRPr="002E2951">
        <w:t>5</w:t>
      </w:r>
      <w:r w:rsidR="0003765D" w:rsidRPr="002E2951">
        <w:t>.00.</w:t>
      </w:r>
      <w:r w:rsidR="0003765D" w:rsidRPr="0003765D">
        <w:rPr>
          <w:color w:val="FF0000"/>
        </w:rPr>
        <w:t xml:space="preserve"> </w:t>
      </w:r>
      <w:r w:rsidR="0003765D" w:rsidRPr="0003765D">
        <w:t xml:space="preserve">W przypadku zagrożenia epidemiologicznego bądź stanu epidemii biuro projektu dostępne jest wyłącznie zdalnie tj. telefonicznie i mailowo bądź w formie połączeń video (informacja w tym zakresie będzie dostępna na stronie internetowej projektu). </w:t>
      </w:r>
    </w:p>
    <w:p w14:paraId="66A1E8F9" w14:textId="77777777" w:rsidR="007143D8" w:rsidRPr="00E2225A" w:rsidRDefault="00E2225A" w:rsidP="00135FD5">
      <w:pPr>
        <w:pStyle w:val="Akapitzlist"/>
        <w:numPr>
          <w:ilvl w:val="0"/>
          <w:numId w:val="1"/>
        </w:numPr>
        <w:tabs>
          <w:tab w:val="left" w:pos="284"/>
        </w:tabs>
        <w:autoSpaceDE w:val="0"/>
        <w:autoSpaceDN w:val="0"/>
        <w:adjustRightInd w:val="0"/>
        <w:spacing w:before="120" w:after="120"/>
        <w:ind w:left="284" w:hanging="284"/>
        <w:contextualSpacing w:val="0"/>
        <w:jc w:val="both"/>
        <w:rPr>
          <w:rFonts w:cs="NimbusSanL-Regu"/>
        </w:rPr>
      </w:pPr>
      <w:r w:rsidRPr="00E2225A">
        <w:t xml:space="preserve"> </w:t>
      </w:r>
      <w:r w:rsidR="00823BF0" w:rsidRPr="00E2225A">
        <w:t xml:space="preserve">Niniejszy Regulamin określa </w:t>
      </w:r>
      <w:r w:rsidR="002B6080" w:rsidRPr="00E2225A">
        <w:t>warunki udziału w projekcie</w:t>
      </w:r>
      <w:r w:rsidR="00CA4493">
        <w:t>,</w:t>
      </w:r>
      <w:r w:rsidR="002B6080" w:rsidRPr="00E2225A">
        <w:t xml:space="preserve"> </w:t>
      </w:r>
      <w:r w:rsidR="00B17A35" w:rsidRPr="00E2225A">
        <w:t>zasad</w:t>
      </w:r>
      <w:r w:rsidR="00EF19BB" w:rsidRPr="00E2225A">
        <w:t>y</w:t>
      </w:r>
      <w:r w:rsidR="00823BF0" w:rsidRPr="00E2225A">
        <w:t xml:space="preserve"> przeprowadzania rekrutacji </w:t>
      </w:r>
      <w:r w:rsidR="0080213E" w:rsidRPr="00E2225A">
        <w:t xml:space="preserve">do projektu </w:t>
      </w:r>
      <w:r w:rsidR="00895C61" w:rsidRPr="00E2225A">
        <w:t>oraz</w:t>
      </w:r>
      <w:r w:rsidR="00CA4493">
        <w:t xml:space="preserve"> warunki</w:t>
      </w:r>
      <w:r w:rsidR="00895C61" w:rsidRPr="00E2225A">
        <w:t xml:space="preserve"> udziału w szkoleniowo-doradczych formach wsparcia</w:t>
      </w:r>
      <w:r w:rsidR="0080213E" w:rsidRPr="00E2225A">
        <w:t xml:space="preserve"> realizowanych </w:t>
      </w:r>
      <w:r w:rsidR="00CA4493">
        <w:br/>
      </w:r>
      <w:r w:rsidR="0080213E" w:rsidRPr="00E2225A">
        <w:t xml:space="preserve">w ramach projektu.  Natomiast, </w:t>
      </w:r>
      <w:r w:rsidR="00CA4493">
        <w:t xml:space="preserve">proces udzielania wsparcia, </w:t>
      </w:r>
      <w:r w:rsidR="0080213E" w:rsidRPr="00E2225A">
        <w:t xml:space="preserve">od momentu składania wniosków </w:t>
      </w:r>
      <w:r w:rsidR="0003765D">
        <w:br/>
      </w:r>
      <w:r w:rsidR="0080213E" w:rsidRPr="00E2225A">
        <w:t xml:space="preserve">o wsparcie finansowe na rozpoczęcie działalności gospodarczej </w:t>
      </w:r>
      <w:r w:rsidR="00CA4493">
        <w:t>został</w:t>
      </w:r>
      <w:r w:rsidR="0080213E" w:rsidRPr="00E2225A">
        <w:t xml:space="preserve"> określony w Regulaminie przyznawania środków finansowych na rozwój przedsiębiorczości. </w:t>
      </w:r>
    </w:p>
    <w:p w14:paraId="6C7393B6" w14:textId="77777777" w:rsidR="003978D7" w:rsidRDefault="003978D7" w:rsidP="003978D7">
      <w:pPr>
        <w:pStyle w:val="Akapitzlist"/>
        <w:numPr>
          <w:ilvl w:val="0"/>
          <w:numId w:val="1"/>
        </w:numPr>
        <w:tabs>
          <w:tab w:val="left" w:pos="284"/>
        </w:tabs>
        <w:autoSpaceDE w:val="0"/>
        <w:autoSpaceDN w:val="0"/>
        <w:adjustRightInd w:val="0"/>
        <w:spacing w:before="120" w:after="120"/>
        <w:ind w:left="284" w:hanging="284"/>
        <w:contextualSpacing w:val="0"/>
        <w:jc w:val="both"/>
        <w:rPr>
          <w:rFonts w:cs="NimbusSanL-Regu"/>
        </w:rPr>
      </w:pPr>
      <w:r>
        <w:t xml:space="preserve"> </w:t>
      </w:r>
      <w:r w:rsidR="00823BF0" w:rsidRPr="00E2225A">
        <w:t>Regulamin</w:t>
      </w:r>
      <w:r w:rsidR="00E460B0" w:rsidRPr="00E2225A">
        <w:t xml:space="preserve">y </w:t>
      </w:r>
      <w:r w:rsidR="00823BF0" w:rsidRPr="00E2225A">
        <w:t xml:space="preserve">wraz </w:t>
      </w:r>
      <w:r w:rsidR="00E460B0" w:rsidRPr="00E2225A">
        <w:t>z załącznikami podawane</w:t>
      </w:r>
      <w:r w:rsidR="00D31195">
        <w:t xml:space="preserve"> są</w:t>
      </w:r>
      <w:r w:rsidR="00823BF0" w:rsidRPr="00E2225A">
        <w:t xml:space="preserve"> do publicznej wiadomości na stronie internetowej </w:t>
      </w:r>
      <w:hyperlink w:history="1">
        <w:r w:rsidR="002E2951" w:rsidRPr="002D4558">
          <w:rPr>
            <w:rStyle w:val="Hipercze"/>
          </w:rPr>
          <w:t>www.tarr.org.pl, www.wloclawek.pl</w:t>
        </w:r>
      </w:hyperlink>
      <w:r w:rsidR="002E2951">
        <w:t xml:space="preserve">, </w:t>
      </w:r>
      <w:hyperlink r:id="rId11" w:history="1">
        <w:r w:rsidR="00B77336" w:rsidRPr="002E2951">
          <w:rPr>
            <w:rStyle w:val="Hipercze"/>
          </w:rPr>
          <w:t>www.inkubator.wloclawek.pl</w:t>
        </w:r>
      </w:hyperlink>
      <w:r w:rsidR="00B77336">
        <w:rPr>
          <w:color w:val="FF0000"/>
        </w:rPr>
        <w:t xml:space="preserve"> </w:t>
      </w:r>
      <w:r w:rsidR="00823BF0" w:rsidRPr="00E2225A">
        <w:t>oraz</w:t>
      </w:r>
      <w:r w:rsidR="00D31195">
        <w:t xml:space="preserve"> </w:t>
      </w:r>
      <w:r w:rsidR="00D50AF1" w:rsidRPr="00E2225A">
        <w:t xml:space="preserve">w biurze projektu Beneficjenta i </w:t>
      </w:r>
      <w:r w:rsidR="0080213E" w:rsidRPr="00E2225A">
        <w:t xml:space="preserve">u </w:t>
      </w:r>
      <w:r w:rsidR="00D50AF1" w:rsidRPr="00E2225A">
        <w:t xml:space="preserve">Partnera. </w:t>
      </w:r>
    </w:p>
    <w:p w14:paraId="28F6A59B" w14:textId="77777777" w:rsidR="007143D8" w:rsidRPr="002E2951" w:rsidRDefault="003978D7" w:rsidP="002E2951">
      <w:pPr>
        <w:pStyle w:val="Akapitzlist"/>
        <w:numPr>
          <w:ilvl w:val="0"/>
          <w:numId w:val="1"/>
        </w:numPr>
        <w:tabs>
          <w:tab w:val="left" w:pos="284"/>
        </w:tabs>
        <w:autoSpaceDE w:val="0"/>
        <w:autoSpaceDN w:val="0"/>
        <w:adjustRightInd w:val="0"/>
        <w:spacing w:before="120" w:after="120"/>
        <w:ind w:left="284" w:hanging="284"/>
        <w:contextualSpacing w:val="0"/>
        <w:jc w:val="both"/>
        <w:rPr>
          <w:b/>
          <w:bCs/>
        </w:rPr>
      </w:pPr>
      <w:r>
        <w:rPr>
          <w:rFonts w:cs="NimbusSanL-Regu"/>
        </w:rPr>
        <w:t xml:space="preserve"> U</w:t>
      </w:r>
      <w:r w:rsidR="0003765D">
        <w:rPr>
          <w:rFonts w:ascii="Calibri" w:hAnsi="Calibri" w:cs="Calibri"/>
          <w:color w:val="000000"/>
        </w:rPr>
        <w:t>czestnicy p</w:t>
      </w:r>
      <w:r w:rsidRPr="003978D7">
        <w:rPr>
          <w:rFonts w:ascii="Calibri" w:hAnsi="Calibri" w:cs="Calibri"/>
          <w:color w:val="000000"/>
        </w:rPr>
        <w:t>rojektu, zobowiązani są do przekazania informacji dotyczących ich sytuacji po zakończeniu udziału w Projekcie (do 4 t</w:t>
      </w:r>
      <w:r w:rsidR="001130E4">
        <w:rPr>
          <w:rFonts w:ascii="Calibri" w:hAnsi="Calibri" w:cs="Calibri"/>
          <w:color w:val="000000"/>
        </w:rPr>
        <w:t>ygodni od zakończenia udziału).</w:t>
      </w:r>
    </w:p>
    <w:p w14:paraId="193BE1C9" w14:textId="77777777" w:rsidR="00E9451E" w:rsidRDefault="00E9451E" w:rsidP="0019379F">
      <w:pPr>
        <w:spacing w:after="0" w:line="240" w:lineRule="auto"/>
        <w:jc w:val="center"/>
        <w:rPr>
          <w:b/>
          <w:bCs/>
        </w:rPr>
      </w:pPr>
    </w:p>
    <w:p w14:paraId="29519185" w14:textId="77777777" w:rsidR="0019379F" w:rsidRPr="00D50AF1" w:rsidRDefault="0019379F" w:rsidP="0019379F">
      <w:pPr>
        <w:spacing w:after="0" w:line="240" w:lineRule="auto"/>
        <w:jc w:val="center"/>
        <w:rPr>
          <w:b/>
          <w:bCs/>
        </w:rPr>
      </w:pPr>
      <w:r w:rsidRPr="00D50AF1">
        <w:rPr>
          <w:b/>
          <w:bCs/>
        </w:rPr>
        <w:t>§ 2</w:t>
      </w:r>
    </w:p>
    <w:p w14:paraId="39486951" w14:textId="77777777" w:rsidR="0019379F" w:rsidRPr="0003765D" w:rsidRDefault="0003765D" w:rsidP="0003765D">
      <w:pPr>
        <w:spacing w:after="0" w:line="240" w:lineRule="auto"/>
        <w:jc w:val="center"/>
        <w:rPr>
          <w:b/>
          <w:bCs/>
        </w:rPr>
      </w:pPr>
      <w:r>
        <w:rPr>
          <w:b/>
          <w:bCs/>
        </w:rPr>
        <w:t>Definicje</w:t>
      </w:r>
    </w:p>
    <w:p w14:paraId="29FD25A3" w14:textId="77777777" w:rsidR="0019379F" w:rsidRPr="00D50AF1" w:rsidRDefault="0019379F" w:rsidP="003978D7">
      <w:pPr>
        <w:spacing w:before="120" w:after="120"/>
        <w:jc w:val="both"/>
      </w:pPr>
      <w:r w:rsidRPr="00D50AF1">
        <w:t xml:space="preserve"> Używane w ramach niniejszego Regulaminu określenia każdorazowo oznaczają:</w:t>
      </w:r>
    </w:p>
    <w:p w14:paraId="6F99B68D" w14:textId="77777777" w:rsidR="0019379F" w:rsidRPr="00D50AF1" w:rsidRDefault="0019379F" w:rsidP="00135FD5">
      <w:pPr>
        <w:pStyle w:val="Default"/>
        <w:numPr>
          <w:ilvl w:val="0"/>
          <w:numId w:val="2"/>
        </w:numPr>
        <w:spacing w:before="120" w:after="120" w:line="276" w:lineRule="auto"/>
        <w:jc w:val="both"/>
        <w:rPr>
          <w:rFonts w:asciiTheme="minorHAnsi" w:hAnsiTheme="minorHAnsi"/>
          <w:sz w:val="22"/>
          <w:szCs w:val="22"/>
        </w:rPr>
      </w:pPr>
      <w:r w:rsidRPr="00D50AF1">
        <w:rPr>
          <w:rFonts w:asciiTheme="minorHAnsi" w:hAnsiTheme="minorHAnsi"/>
          <w:b/>
          <w:bCs/>
          <w:sz w:val="22"/>
          <w:szCs w:val="22"/>
        </w:rPr>
        <w:t xml:space="preserve">Projekt </w:t>
      </w:r>
      <w:r w:rsidRPr="00D50AF1">
        <w:rPr>
          <w:rFonts w:asciiTheme="minorHAnsi" w:hAnsiTheme="minorHAnsi"/>
          <w:sz w:val="22"/>
          <w:szCs w:val="22"/>
        </w:rPr>
        <w:t>- projekt pt. „</w:t>
      </w:r>
      <w:r w:rsidRPr="00D50AF1">
        <w:rPr>
          <w:rFonts w:asciiTheme="minorHAnsi" w:hAnsiTheme="minorHAnsi"/>
          <w:bCs/>
          <w:sz w:val="22"/>
          <w:szCs w:val="22"/>
        </w:rPr>
        <w:t xml:space="preserve">Dotacja na start – wsparcie przedsiębiorczości i samozatrudnienia </w:t>
      </w:r>
      <w:r w:rsidR="002D4AD4">
        <w:rPr>
          <w:rFonts w:asciiTheme="minorHAnsi" w:hAnsiTheme="minorHAnsi"/>
          <w:bCs/>
          <w:sz w:val="22"/>
          <w:szCs w:val="22"/>
        </w:rPr>
        <w:br/>
      </w:r>
      <w:r w:rsidRPr="00D50AF1">
        <w:rPr>
          <w:rFonts w:asciiTheme="minorHAnsi" w:hAnsiTheme="minorHAnsi"/>
          <w:bCs/>
          <w:sz w:val="22"/>
          <w:szCs w:val="22"/>
        </w:rPr>
        <w:t xml:space="preserve">w województwie kujawsko-pomorskim” </w:t>
      </w:r>
      <w:r w:rsidRPr="00D50AF1">
        <w:rPr>
          <w:rFonts w:asciiTheme="minorHAnsi" w:hAnsiTheme="minorHAnsi"/>
          <w:sz w:val="22"/>
          <w:szCs w:val="22"/>
        </w:rPr>
        <w:t xml:space="preserve">realizowany </w:t>
      </w:r>
      <w:r w:rsidRPr="00D50AF1">
        <w:rPr>
          <w:rFonts w:asciiTheme="minorHAnsi" w:hAnsiTheme="minorHAnsi"/>
          <w:bCs/>
          <w:sz w:val="22"/>
          <w:szCs w:val="22"/>
        </w:rPr>
        <w:t>przez Toruńską Agencję Rozwoju Regionalnego S.A. i Gminę Miasto Włocławek</w:t>
      </w:r>
      <w:r w:rsidRPr="00D50AF1">
        <w:rPr>
          <w:rFonts w:asciiTheme="minorHAnsi" w:hAnsiTheme="minorHAnsi"/>
          <w:sz w:val="22"/>
          <w:szCs w:val="22"/>
        </w:rPr>
        <w:t xml:space="preserve">; </w:t>
      </w:r>
    </w:p>
    <w:p w14:paraId="76FD4557" w14:textId="77777777" w:rsidR="0019379F" w:rsidRDefault="0019379F" w:rsidP="00135FD5">
      <w:pPr>
        <w:pStyle w:val="Default"/>
        <w:numPr>
          <w:ilvl w:val="0"/>
          <w:numId w:val="2"/>
        </w:numPr>
        <w:spacing w:before="120" w:after="120" w:line="276" w:lineRule="auto"/>
        <w:jc w:val="both"/>
        <w:rPr>
          <w:rFonts w:asciiTheme="minorHAnsi" w:hAnsiTheme="minorHAnsi"/>
          <w:sz w:val="22"/>
          <w:szCs w:val="22"/>
        </w:rPr>
      </w:pPr>
      <w:r w:rsidRPr="00D50AF1">
        <w:rPr>
          <w:rFonts w:asciiTheme="minorHAnsi" w:hAnsiTheme="minorHAnsi"/>
          <w:b/>
          <w:bCs/>
          <w:sz w:val="22"/>
          <w:szCs w:val="22"/>
        </w:rPr>
        <w:t xml:space="preserve">IZ RPO WK-P </w:t>
      </w:r>
      <w:r w:rsidRPr="00D50AF1">
        <w:rPr>
          <w:rFonts w:asciiTheme="minorHAnsi" w:hAnsiTheme="minorHAnsi"/>
          <w:sz w:val="22"/>
          <w:szCs w:val="22"/>
        </w:rPr>
        <w:t xml:space="preserve">– Instytucja Zarządzająca RPO WK-P 2014-2020, tj. </w:t>
      </w:r>
      <w:r w:rsidR="00E460B0">
        <w:rPr>
          <w:rFonts w:asciiTheme="minorHAnsi" w:hAnsiTheme="minorHAnsi"/>
          <w:sz w:val="22"/>
          <w:szCs w:val="22"/>
        </w:rPr>
        <w:t>Województwo Kujawsko-Pomorskie/Urząd Marszałkowski Województwa Kujawsko-Pomorskiego</w:t>
      </w:r>
      <w:r w:rsidRPr="00D50AF1">
        <w:rPr>
          <w:rFonts w:asciiTheme="minorHAnsi" w:hAnsiTheme="minorHAnsi"/>
          <w:sz w:val="22"/>
          <w:szCs w:val="22"/>
        </w:rPr>
        <w:t xml:space="preserve">, adres siedziby: Plac Teatralny 2, 87-100 Toruń; </w:t>
      </w:r>
    </w:p>
    <w:p w14:paraId="6D5A2033" w14:textId="77777777" w:rsidR="002D4AD4" w:rsidRPr="00D50AF1" w:rsidRDefault="002D4AD4" w:rsidP="00135FD5">
      <w:pPr>
        <w:pStyle w:val="Default"/>
        <w:numPr>
          <w:ilvl w:val="0"/>
          <w:numId w:val="2"/>
        </w:numPr>
        <w:spacing w:before="120" w:after="120" w:line="276" w:lineRule="auto"/>
        <w:jc w:val="both"/>
        <w:rPr>
          <w:rFonts w:asciiTheme="minorHAnsi" w:hAnsiTheme="minorHAnsi"/>
          <w:sz w:val="22"/>
          <w:szCs w:val="22"/>
        </w:rPr>
      </w:pPr>
      <w:r>
        <w:rPr>
          <w:rFonts w:asciiTheme="minorHAnsi" w:hAnsiTheme="minorHAnsi"/>
          <w:b/>
          <w:bCs/>
          <w:sz w:val="22"/>
          <w:szCs w:val="22"/>
        </w:rPr>
        <w:t>RPO WK</w:t>
      </w:r>
      <w:r w:rsidRPr="002D4AD4">
        <w:rPr>
          <w:rFonts w:asciiTheme="minorHAnsi" w:hAnsiTheme="minorHAnsi"/>
          <w:b/>
          <w:sz w:val="22"/>
          <w:szCs w:val="22"/>
        </w:rPr>
        <w:t>-P</w:t>
      </w:r>
      <w:r>
        <w:rPr>
          <w:rFonts w:asciiTheme="minorHAnsi" w:hAnsiTheme="minorHAnsi"/>
          <w:b/>
          <w:sz w:val="22"/>
          <w:szCs w:val="22"/>
        </w:rPr>
        <w:t xml:space="preserve"> - </w:t>
      </w:r>
      <w:r>
        <w:rPr>
          <w:sz w:val="22"/>
          <w:szCs w:val="22"/>
        </w:rPr>
        <w:t>Regionalny Program Operacyjny</w:t>
      </w:r>
      <w:r w:rsidRPr="00E429D6">
        <w:rPr>
          <w:sz w:val="22"/>
          <w:szCs w:val="22"/>
        </w:rPr>
        <w:t xml:space="preserve"> Województwa Kujawsko-Pomorskiego na lata 2014-2020</w:t>
      </w:r>
      <w:r>
        <w:rPr>
          <w:sz w:val="22"/>
          <w:szCs w:val="22"/>
        </w:rPr>
        <w:t>;</w:t>
      </w:r>
    </w:p>
    <w:p w14:paraId="35923FA3" w14:textId="77777777" w:rsidR="00937E89" w:rsidRPr="00D50AF1" w:rsidRDefault="0019379F" w:rsidP="00135FD5">
      <w:pPr>
        <w:pStyle w:val="Default"/>
        <w:numPr>
          <w:ilvl w:val="0"/>
          <w:numId w:val="2"/>
        </w:numPr>
        <w:spacing w:before="120" w:after="120" w:line="276" w:lineRule="auto"/>
        <w:jc w:val="both"/>
        <w:rPr>
          <w:rFonts w:asciiTheme="minorHAnsi" w:hAnsiTheme="minorHAnsi"/>
          <w:sz w:val="22"/>
          <w:szCs w:val="22"/>
        </w:rPr>
      </w:pPr>
      <w:r w:rsidRPr="00D50AF1">
        <w:rPr>
          <w:rFonts w:asciiTheme="minorHAnsi" w:hAnsiTheme="minorHAnsi"/>
          <w:b/>
          <w:bCs/>
          <w:sz w:val="22"/>
          <w:szCs w:val="22"/>
        </w:rPr>
        <w:lastRenderedPageBreak/>
        <w:t xml:space="preserve">Beneficjent </w:t>
      </w:r>
      <w:r w:rsidR="00D36642" w:rsidRPr="00D50AF1">
        <w:rPr>
          <w:rFonts w:asciiTheme="minorHAnsi" w:hAnsiTheme="minorHAnsi"/>
          <w:b/>
          <w:bCs/>
          <w:sz w:val="22"/>
          <w:szCs w:val="22"/>
        </w:rPr>
        <w:t xml:space="preserve"> </w:t>
      </w:r>
      <w:r w:rsidRPr="00D50AF1">
        <w:rPr>
          <w:rFonts w:asciiTheme="minorHAnsi" w:hAnsiTheme="minorHAnsi"/>
          <w:sz w:val="22"/>
          <w:szCs w:val="22"/>
        </w:rPr>
        <w:t xml:space="preserve">– </w:t>
      </w:r>
      <w:r w:rsidRPr="00D50AF1">
        <w:rPr>
          <w:rFonts w:asciiTheme="minorHAnsi" w:hAnsiTheme="minorHAnsi"/>
          <w:bCs/>
          <w:sz w:val="22"/>
          <w:szCs w:val="22"/>
        </w:rPr>
        <w:t xml:space="preserve">Toruńska Agencja Rozwoju Regionalnego S.A., </w:t>
      </w:r>
      <w:r w:rsidRPr="00D50AF1">
        <w:rPr>
          <w:rFonts w:asciiTheme="minorHAnsi" w:hAnsiTheme="minorHAnsi"/>
          <w:sz w:val="22"/>
          <w:szCs w:val="22"/>
        </w:rPr>
        <w:t>ul. Włocławska 167, 87-100 T</w:t>
      </w:r>
      <w:r w:rsidR="008506D2">
        <w:rPr>
          <w:rFonts w:asciiTheme="minorHAnsi" w:hAnsiTheme="minorHAnsi"/>
          <w:sz w:val="22"/>
          <w:szCs w:val="22"/>
        </w:rPr>
        <w:t>oruń, tel. 56 699 55 00</w:t>
      </w:r>
      <w:r w:rsidRPr="00D50AF1">
        <w:rPr>
          <w:rFonts w:asciiTheme="minorHAnsi" w:hAnsiTheme="minorHAnsi"/>
          <w:sz w:val="22"/>
          <w:szCs w:val="22"/>
        </w:rPr>
        <w:t xml:space="preserve">, mail: </w:t>
      </w:r>
      <w:hyperlink r:id="rId12" w:history="1">
        <w:r w:rsidRPr="00D50AF1">
          <w:rPr>
            <w:rStyle w:val="Hipercze"/>
            <w:rFonts w:asciiTheme="minorHAnsi" w:hAnsiTheme="minorHAnsi"/>
            <w:sz w:val="22"/>
            <w:szCs w:val="22"/>
          </w:rPr>
          <w:t>sekretariat@tarr.org.pl</w:t>
        </w:r>
      </w:hyperlink>
      <w:r w:rsidR="0003765D">
        <w:rPr>
          <w:rFonts w:asciiTheme="minorHAnsi" w:hAnsiTheme="minorHAnsi"/>
          <w:sz w:val="22"/>
          <w:szCs w:val="22"/>
        </w:rPr>
        <w:t>,</w:t>
      </w:r>
      <w:r w:rsidRPr="00D50AF1">
        <w:rPr>
          <w:rFonts w:asciiTheme="minorHAnsi" w:hAnsiTheme="minorHAnsi"/>
          <w:sz w:val="22"/>
          <w:szCs w:val="22"/>
        </w:rPr>
        <w:t xml:space="preserve"> </w:t>
      </w:r>
      <w:hyperlink r:id="rId13" w:history="1">
        <w:r w:rsidRPr="00D50AF1">
          <w:rPr>
            <w:rStyle w:val="Hipercze"/>
            <w:rFonts w:asciiTheme="minorHAnsi" w:hAnsiTheme="minorHAnsi"/>
            <w:sz w:val="22"/>
            <w:szCs w:val="22"/>
          </w:rPr>
          <w:t>www.tarr.org.pl</w:t>
        </w:r>
      </w:hyperlink>
      <w:r w:rsidRPr="00D50AF1">
        <w:rPr>
          <w:rFonts w:asciiTheme="minorHAnsi" w:hAnsiTheme="minorHAnsi"/>
          <w:i/>
          <w:iCs/>
          <w:sz w:val="22"/>
          <w:szCs w:val="22"/>
        </w:rPr>
        <w:t xml:space="preserve">; </w:t>
      </w:r>
    </w:p>
    <w:p w14:paraId="46A01479" w14:textId="77777777" w:rsidR="008506D2" w:rsidRPr="008506D2" w:rsidRDefault="005B6B04" w:rsidP="0003765D">
      <w:pPr>
        <w:pStyle w:val="Default"/>
        <w:numPr>
          <w:ilvl w:val="0"/>
          <w:numId w:val="2"/>
        </w:numPr>
        <w:spacing w:before="120" w:after="120" w:line="276" w:lineRule="auto"/>
        <w:jc w:val="both"/>
        <w:rPr>
          <w:rFonts w:asciiTheme="minorHAnsi" w:hAnsiTheme="minorHAnsi"/>
          <w:sz w:val="22"/>
          <w:szCs w:val="22"/>
        </w:rPr>
      </w:pPr>
      <w:r w:rsidRPr="008506D2">
        <w:rPr>
          <w:rFonts w:asciiTheme="minorHAnsi" w:hAnsiTheme="minorHAnsi"/>
          <w:b/>
          <w:bCs/>
          <w:sz w:val="22"/>
          <w:szCs w:val="22"/>
        </w:rPr>
        <w:t xml:space="preserve">Partner </w:t>
      </w:r>
      <w:r w:rsidRPr="008506D2">
        <w:rPr>
          <w:rFonts w:asciiTheme="minorHAnsi" w:hAnsiTheme="minorHAnsi"/>
          <w:sz w:val="22"/>
          <w:szCs w:val="22"/>
        </w:rPr>
        <w:t>–</w:t>
      </w:r>
      <w:r w:rsidR="00D36642" w:rsidRPr="008506D2">
        <w:rPr>
          <w:rFonts w:asciiTheme="minorHAnsi" w:hAnsiTheme="minorHAnsi"/>
          <w:sz w:val="22"/>
          <w:szCs w:val="22"/>
        </w:rPr>
        <w:t xml:space="preserve"> </w:t>
      </w:r>
      <w:r w:rsidRPr="008506D2">
        <w:rPr>
          <w:rFonts w:asciiTheme="minorHAnsi" w:hAnsiTheme="minorHAnsi"/>
          <w:sz w:val="22"/>
          <w:szCs w:val="22"/>
        </w:rPr>
        <w:t>Gmina Miasto Włocławek, ul. Zielony Rynek 11/13, 87-800 Włocławek</w:t>
      </w:r>
      <w:r w:rsidR="008506D2" w:rsidRPr="008506D2">
        <w:rPr>
          <w:rFonts w:asciiTheme="minorHAnsi" w:hAnsiTheme="minorHAnsi"/>
          <w:sz w:val="22"/>
          <w:szCs w:val="22"/>
        </w:rPr>
        <w:t xml:space="preserve">, </w:t>
      </w:r>
      <w:r w:rsidR="008506D2" w:rsidRPr="008506D2">
        <w:rPr>
          <w:sz w:val="22"/>
          <w:szCs w:val="22"/>
        </w:rPr>
        <w:t xml:space="preserve">tel.: 54 414 40 00, mail: </w:t>
      </w:r>
      <w:hyperlink r:id="rId14" w:history="1">
        <w:r w:rsidR="008506D2" w:rsidRPr="008506D2">
          <w:rPr>
            <w:rStyle w:val="Hipercze"/>
            <w:sz w:val="22"/>
            <w:szCs w:val="22"/>
          </w:rPr>
          <w:t>poczta@um.wloclawek.pl</w:t>
        </w:r>
      </w:hyperlink>
      <w:r w:rsidR="008506D2" w:rsidRPr="008506D2">
        <w:rPr>
          <w:sz w:val="22"/>
          <w:szCs w:val="22"/>
        </w:rPr>
        <w:t xml:space="preserve">; </w:t>
      </w:r>
      <w:hyperlink r:id="rId15" w:history="1">
        <w:r w:rsidR="0003765D" w:rsidRPr="0054073E">
          <w:rPr>
            <w:rStyle w:val="Hipercze"/>
            <w:sz w:val="22"/>
            <w:szCs w:val="22"/>
          </w:rPr>
          <w:t>coi@um.wloclawek.pl</w:t>
        </w:r>
      </w:hyperlink>
      <w:r w:rsidR="0003765D">
        <w:rPr>
          <w:rFonts w:asciiTheme="minorHAnsi" w:hAnsiTheme="minorHAnsi"/>
          <w:sz w:val="22"/>
          <w:szCs w:val="22"/>
        </w:rPr>
        <w:t xml:space="preserve">, </w:t>
      </w:r>
      <w:r w:rsidR="0003765D" w:rsidRPr="0003765D">
        <w:rPr>
          <w:rStyle w:val="Hipercze"/>
          <w:sz w:val="22"/>
          <w:szCs w:val="22"/>
        </w:rPr>
        <w:t>www.wloclawek.pl</w:t>
      </w:r>
      <w:r w:rsidR="0003765D">
        <w:rPr>
          <w:rStyle w:val="Hipercze"/>
          <w:color w:val="auto"/>
          <w:sz w:val="22"/>
          <w:szCs w:val="22"/>
        </w:rPr>
        <w:t>;</w:t>
      </w:r>
    </w:p>
    <w:p w14:paraId="063E5202" w14:textId="77777777" w:rsidR="002D4AD4" w:rsidRPr="008506D2" w:rsidRDefault="0019379F" w:rsidP="00135FD5">
      <w:pPr>
        <w:pStyle w:val="Default"/>
        <w:numPr>
          <w:ilvl w:val="0"/>
          <w:numId w:val="2"/>
        </w:numPr>
        <w:spacing w:before="120" w:after="120" w:line="276" w:lineRule="auto"/>
        <w:jc w:val="both"/>
        <w:rPr>
          <w:rFonts w:asciiTheme="minorHAnsi" w:hAnsiTheme="minorHAnsi"/>
          <w:sz w:val="22"/>
          <w:szCs w:val="22"/>
        </w:rPr>
      </w:pPr>
      <w:r w:rsidRPr="008506D2">
        <w:rPr>
          <w:rFonts w:asciiTheme="minorHAnsi" w:hAnsiTheme="minorHAnsi"/>
          <w:b/>
          <w:bCs/>
          <w:sz w:val="22"/>
          <w:szCs w:val="22"/>
        </w:rPr>
        <w:t xml:space="preserve">Kandydat </w:t>
      </w:r>
      <w:r w:rsidRPr="008506D2">
        <w:rPr>
          <w:rFonts w:asciiTheme="minorHAnsi" w:hAnsiTheme="minorHAnsi"/>
          <w:sz w:val="22"/>
          <w:szCs w:val="22"/>
        </w:rPr>
        <w:t xml:space="preserve">– </w:t>
      </w:r>
      <w:r w:rsidRPr="008506D2">
        <w:rPr>
          <w:rFonts w:asciiTheme="minorHAnsi" w:hAnsiTheme="minorHAnsi"/>
          <w:color w:val="auto"/>
          <w:sz w:val="22"/>
          <w:szCs w:val="22"/>
        </w:rPr>
        <w:t xml:space="preserve">osoba fizyczna, starająca się o udział w Projekcie, </w:t>
      </w:r>
      <w:r w:rsidR="00CA4493">
        <w:rPr>
          <w:rFonts w:asciiTheme="minorHAnsi" w:hAnsiTheme="minorHAnsi"/>
          <w:color w:val="auto"/>
          <w:sz w:val="22"/>
          <w:szCs w:val="22"/>
        </w:rPr>
        <w:t>zamierzająca</w:t>
      </w:r>
      <w:r w:rsidRPr="008506D2">
        <w:rPr>
          <w:rFonts w:asciiTheme="minorHAnsi" w:hAnsiTheme="minorHAnsi"/>
          <w:color w:val="auto"/>
          <w:sz w:val="22"/>
          <w:szCs w:val="22"/>
        </w:rPr>
        <w:t xml:space="preserve"> rozpocząć działalność gospodarczą na terenie województwa </w:t>
      </w:r>
      <w:r w:rsidR="00937E89" w:rsidRPr="008506D2">
        <w:rPr>
          <w:rFonts w:asciiTheme="minorHAnsi" w:hAnsiTheme="minorHAnsi"/>
          <w:color w:val="auto"/>
          <w:sz w:val="22"/>
          <w:szCs w:val="22"/>
        </w:rPr>
        <w:t>kujawsko-pomorskiego,</w:t>
      </w:r>
      <w:r w:rsidR="00CA4493">
        <w:rPr>
          <w:rFonts w:asciiTheme="minorHAnsi" w:hAnsiTheme="minorHAnsi"/>
          <w:color w:val="auto"/>
          <w:sz w:val="22"/>
          <w:szCs w:val="22"/>
        </w:rPr>
        <w:t xml:space="preserve"> która</w:t>
      </w:r>
      <w:r w:rsidR="00937E89" w:rsidRPr="008506D2">
        <w:rPr>
          <w:rFonts w:asciiTheme="minorHAnsi" w:hAnsiTheme="minorHAnsi"/>
          <w:color w:val="auto"/>
          <w:sz w:val="22"/>
          <w:szCs w:val="22"/>
        </w:rPr>
        <w:t xml:space="preserve"> </w:t>
      </w:r>
      <w:r w:rsidRPr="008506D2">
        <w:rPr>
          <w:rFonts w:asciiTheme="minorHAnsi" w:hAnsiTheme="minorHAnsi"/>
          <w:color w:val="auto"/>
          <w:sz w:val="22"/>
          <w:szCs w:val="22"/>
        </w:rPr>
        <w:t>złożyła dokumenty rekrutacyjne oraz zalicza się do jednej z kat</w:t>
      </w:r>
      <w:r w:rsidR="00937E89" w:rsidRPr="008506D2">
        <w:rPr>
          <w:rFonts w:asciiTheme="minorHAnsi" w:hAnsiTheme="minorHAnsi"/>
          <w:color w:val="auto"/>
          <w:sz w:val="22"/>
          <w:szCs w:val="22"/>
        </w:rPr>
        <w:t>egorii</w:t>
      </w:r>
      <w:r w:rsidR="00937E89" w:rsidRPr="008506D2">
        <w:rPr>
          <w:rFonts w:asciiTheme="minorHAnsi" w:hAnsiTheme="minorHAnsi"/>
          <w:color w:val="FF0000"/>
          <w:sz w:val="22"/>
          <w:szCs w:val="22"/>
        </w:rPr>
        <w:t xml:space="preserve"> </w:t>
      </w:r>
      <w:r w:rsidR="00937E89" w:rsidRPr="008506D2">
        <w:rPr>
          <w:rFonts w:asciiTheme="minorHAnsi" w:hAnsiTheme="minorHAnsi"/>
          <w:sz w:val="22"/>
          <w:szCs w:val="22"/>
        </w:rPr>
        <w:t>wskazanych w § 1 ust.</w:t>
      </w:r>
      <w:r w:rsidR="001E4F5F">
        <w:rPr>
          <w:rFonts w:asciiTheme="minorHAnsi" w:hAnsiTheme="minorHAnsi"/>
          <w:sz w:val="22"/>
          <w:szCs w:val="22"/>
        </w:rPr>
        <w:t xml:space="preserve"> 7</w:t>
      </w:r>
      <w:r w:rsidR="00D4181B" w:rsidRPr="008506D2">
        <w:rPr>
          <w:rFonts w:asciiTheme="minorHAnsi" w:hAnsiTheme="minorHAnsi"/>
          <w:sz w:val="22"/>
          <w:szCs w:val="22"/>
        </w:rPr>
        <w:t>;</w:t>
      </w:r>
      <w:r w:rsidR="00937E89" w:rsidRPr="008506D2">
        <w:rPr>
          <w:rFonts w:asciiTheme="minorHAnsi" w:hAnsiTheme="minorHAnsi"/>
          <w:sz w:val="22"/>
          <w:szCs w:val="22"/>
        </w:rPr>
        <w:t xml:space="preserve"> </w:t>
      </w:r>
    </w:p>
    <w:p w14:paraId="1FDCC75B" w14:textId="77777777" w:rsidR="00E12B22" w:rsidRPr="00D4181B" w:rsidRDefault="00E12B22" w:rsidP="00135FD5">
      <w:pPr>
        <w:pStyle w:val="Default"/>
        <w:numPr>
          <w:ilvl w:val="0"/>
          <w:numId w:val="2"/>
        </w:numPr>
        <w:spacing w:before="120" w:after="120" w:line="276" w:lineRule="auto"/>
        <w:jc w:val="both"/>
        <w:rPr>
          <w:rFonts w:asciiTheme="minorHAnsi" w:hAnsiTheme="minorHAnsi"/>
          <w:color w:val="auto"/>
          <w:sz w:val="22"/>
          <w:szCs w:val="22"/>
        </w:rPr>
      </w:pPr>
      <w:r w:rsidRPr="00D4181B">
        <w:rPr>
          <w:rFonts w:asciiTheme="minorHAnsi" w:hAnsiTheme="minorHAnsi"/>
          <w:b/>
          <w:bCs/>
          <w:color w:val="auto"/>
          <w:sz w:val="22"/>
          <w:szCs w:val="22"/>
        </w:rPr>
        <w:t xml:space="preserve">Uczestnik projektu </w:t>
      </w:r>
      <w:r w:rsidRPr="00D4181B">
        <w:rPr>
          <w:rFonts w:asciiTheme="minorHAnsi" w:hAnsiTheme="minorHAnsi"/>
          <w:color w:val="auto"/>
          <w:sz w:val="22"/>
          <w:szCs w:val="22"/>
        </w:rPr>
        <w:t xml:space="preserve">- </w:t>
      </w:r>
      <w:r w:rsidR="00CF3344">
        <w:rPr>
          <w:color w:val="auto"/>
          <w:sz w:val="22"/>
          <w:szCs w:val="22"/>
        </w:rPr>
        <w:t>K</w:t>
      </w:r>
      <w:r w:rsidRPr="00D4181B">
        <w:rPr>
          <w:color w:val="auto"/>
          <w:sz w:val="22"/>
          <w:szCs w:val="22"/>
        </w:rPr>
        <w:t>andydat, który został zakwalifikowany do projektu zgodnie z zasadami rekrutacji (spełniający warunki udziału w pr</w:t>
      </w:r>
      <w:r w:rsidR="001E4F5F">
        <w:rPr>
          <w:color w:val="auto"/>
          <w:sz w:val="22"/>
          <w:szCs w:val="22"/>
        </w:rPr>
        <w:t>ojekcie określone w niniejszym R</w:t>
      </w:r>
      <w:r w:rsidRPr="00D4181B">
        <w:rPr>
          <w:color w:val="auto"/>
          <w:sz w:val="22"/>
          <w:szCs w:val="22"/>
        </w:rPr>
        <w:t xml:space="preserve">egulaminie) </w:t>
      </w:r>
      <w:r w:rsidR="001E4F5F">
        <w:rPr>
          <w:color w:val="auto"/>
          <w:sz w:val="22"/>
          <w:szCs w:val="22"/>
        </w:rPr>
        <w:br/>
      </w:r>
      <w:r w:rsidRPr="00D4181B">
        <w:rPr>
          <w:color w:val="auto"/>
          <w:sz w:val="22"/>
          <w:szCs w:val="22"/>
        </w:rPr>
        <w:t>i podpisał umowę uczestnictwa w projekcie oraz skorzystał z pierwszej formy wsparcia przewidzianeg</w:t>
      </w:r>
      <w:r w:rsidR="00D4181B" w:rsidRPr="00D4181B">
        <w:rPr>
          <w:color w:val="auto"/>
          <w:sz w:val="22"/>
          <w:szCs w:val="22"/>
        </w:rPr>
        <w:t>o w projekcie;</w:t>
      </w:r>
    </w:p>
    <w:p w14:paraId="73D8C379" w14:textId="77777777" w:rsidR="00E37C48" w:rsidRPr="00D50AF1" w:rsidRDefault="00B91921" w:rsidP="00135FD5">
      <w:pPr>
        <w:pStyle w:val="Default"/>
        <w:numPr>
          <w:ilvl w:val="0"/>
          <w:numId w:val="2"/>
        </w:numPr>
        <w:spacing w:before="120" w:after="120" w:line="276" w:lineRule="auto"/>
        <w:jc w:val="both"/>
        <w:rPr>
          <w:rFonts w:asciiTheme="minorHAnsi" w:hAnsiTheme="minorHAnsi"/>
          <w:sz w:val="22"/>
          <w:szCs w:val="22"/>
        </w:rPr>
      </w:pPr>
      <w:r>
        <w:rPr>
          <w:rFonts w:asciiTheme="minorHAnsi" w:hAnsiTheme="minorHAnsi"/>
          <w:b/>
          <w:sz w:val="22"/>
          <w:szCs w:val="22"/>
        </w:rPr>
        <w:t>O</w:t>
      </w:r>
      <w:r w:rsidR="00E37C48" w:rsidRPr="00D50AF1">
        <w:rPr>
          <w:rFonts w:asciiTheme="minorHAnsi" w:hAnsiTheme="minorHAnsi"/>
          <w:b/>
          <w:sz w:val="22"/>
          <w:szCs w:val="22"/>
        </w:rPr>
        <w:t>soba powyżej 29 roku życia</w:t>
      </w:r>
      <w:r w:rsidR="00E37C48" w:rsidRPr="00D50AF1">
        <w:rPr>
          <w:rFonts w:asciiTheme="minorHAnsi" w:hAnsiTheme="minorHAnsi"/>
          <w:sz w:val="22"/>
          <w:szCs w:val="22"/>
        </w:rPr>
        <w:t xml:space="preserve"> - </w:t>
      </w:r>
      <w:r w:rsidR="00871912" w:rsidRPr="00722381">
        <w:rPr>
          <w:rFonts w:asciiTheme="minorHAnsi" w:hAnsiTheme="minorHAnsi"/>
          <w:sz w:val="22"/>
          <w:szCs w:val="22"/>
        </w:rPr>
        <w:t>o</w:t>
      </w:r>
      <w:r w:rsidR="00F27B39" w:rsidRPr="00722381">
        <w:rPr>
          <w:rFonts w:asciiTheme="minorHAnsi" w:hAnsiTheme="minorHAnsi"/>
          <w:sz w:val="22"/>
          <w:szCs w:val="22"/>
        </w:rPr>
        <w:t>soba powyżej 29 r. ż. rozumiana</w:t>
      </w:r>
      <w:r w:rsidR="00E37C48" w:rsidRPr="00722381">
        <w:rPr>
          <w:rFonts w:asciiTheme="minorHAnsi" w:hAnsiTheme="minorHAnsi"/>
          <w:sz w:val="22"/>
          <w:szCs w:val="22"/>
        </w:rPr>
        <w:t xml:space="preserve"> jako osoba, któ</w:t>
      </w:r>
      <w:r w:rsidR="00E70D2D" w:rsidRPr="00722381">
        <w:rPr>
          <w:rFonts w:asciiTheme="minorHAnsi" w:hAnsiTheme="minorHAnsi"/>
          <w:sz w:val="22"/>
          <w:szCs w:val="22"/>
        </w:rPr>
        <w:t>ra</w:t>
      </w:r>
      <w:r w:rsidR="00E37C48" w:rsidRPr="00722381">
        <w:rPr>
          <w:rFonts w:asciiTheme="minorHAnsi" w:hAnsiTheme="minorHAnsi"/>
          <w:sz w:val="22"/>
          <w:szCs w:val="22"/>
        </w:rPr>
        <w:t xml:space="preserve"> ukończył</w:t>
      </w:r>
      <w:r w:rsidR="00E70D2D" w:rsidRPr="00722381">
        <w:rPr>
          <w:rFonts w:asciiTheme="minorHAnsi" w:hAnsiTheme="minorHAnsi"/>
          <w:sz w:val="22"/>
          <w:szCs w:val="22"/>
        </w:rPr>
        <w:t>a</w:t>
      </w:r>
      <w:r w:rsidR="00E37C48" w:rsidRPr="00722381">
        <w:rPr>
          <w:rFonts w:asciiTheme="minorHAnsi" w:hAnsiTheme="minorHAnsi"/>
          <w:sz w:val="22"/>
          <w:szCs w:val="22"/>
        </w:rPr>
        <w:t xml:space="preserve"> 30 r. ż. (ł</w:t>
      </w:r>
      <w:r w:rsidR="001E4F5F" w:rsidRPr="00722381">
        <w:rPr>
          <w:rFonts w:asciiTheme="minorHAnsi" w:hAnsiTheme="minorHAnsi"/>
          <w:sz w:val="22"/>
          <w:szCs w:val="22"/>
        </w:rPr>
        <w:t>ącznie z dniem 30-tych urodzin);</w:t>
      </w:r>
    </w:p>
    <w:p w14:paraId="5DCFFBDB" w14:textId="77777777" w:rsidR="00E70D2D" w:rsidRPr="00D50AF1" w:rsidRDefault="00B91921" w:rsidP="00135FD5">
      <w:pPr>
        <w:pStyle w:val="Default"/>
        <w:numPr>
          <w:ilvl w:val="0"/>
          <w:numId w:val="2"/>
        </w:numPr>
        <w:spacing w:before="120" w:after="120" w:line="276" w:lineRule="auto"/>
        <w:jc w:val="both"/>
        <w:rPr>
          <w:rFonts w:asciiTheme="minorHAnsi" w:hAnsiTheme="minorHAnsi"/>
          <w:sz w:val="22"/>
          <w:szCs w:val="22"/>
        </w:rPr>
      </w:pPr>
      <w:r>
        <w:rPr>
          <w:rFonts w:asciiTheme="minorHAnsi" w:hAnsiTheme="minorHAnsi"/>
          <w:b/>
          <w:sz w:val="22"/>
          <w:szCs w:val="22"/>
        </w:rPr>
        <w:t>O</w:t>
      </w:r>
      <w:r w:rsidR="00E70D2D" w:rsidRPr="00D50AF1">
        <w:rPr>
          <w:rFonts w:asciiTheme="minorHAnsi" w:hAnsiTheme="minorHAnsi"/>
          <w:b/>
          <w:sz w:val="22"/>
          <w:szCs w:val="22"/>
        </w:rPr>
        <w:t>soba powyżej 50 roku życia</w:t>
      </w:r>
      <w:r w:rsidR="00E70D2D" w:rsidRPr="00D50AF1">
        <w:rPr>
          <w:rFonts w:asciiTheme="minorHAnsi" w:hAnsiTheme="minorHAnsi"/>
          <w:sz w:val="22"/>
          <w:szCs w:val="22"/>
        </w:rPr>
        <w:t xml:space="preserve">  - osoba mająca 50 lat i w</w:t>
      </w:r>
      <w:r w:rsidR="001E4F5F">
        <w:rPr>
          <w:rFonts w:asciiTheme="minorHAnsi" w:hAnsiTheme="minorHAnsi"/>
          <w:sz w:val="22"/>
          <w:szCs w:val="22"/>
        </w:rPr>
        <w:t>ięcej (od dnia 50-tych urodzin);</w:t>
      </w:r>
    </w:p>
    <w:p w14:paraId="0EFDE6FD" w14:textId="78A4B05D" w:rsidR="002B0B29" w:rsidRPr="002B0B29" w:rsidRDefault="00937E89" w:rsidP="002B0B29">
      <w:pPr>
        <w:pStyle w:val="Akapitzlist"/>
        <w:numPr>
          <w:ilvl w:val="0"/>
          <w:numId w:val="2"/>
        </w:numPr>
        <w:autoSpaceDE w:val="0"/>
        <w:autoSpaceDN w:val="0"/>
        <w:adjustRightInd w:val="0"/>
        <w:spacing w:after="0" w:line="240" w:lineRule="auto"/>
        <w:jc w:val="both"/>
        <w:rPr>
          <w:rFonts w:ascii="Calibri" w:hAnsi="Calibri"/>
        </w:rPr>
      </w:pPr>
      <w:r w:rsidRPr="00366876">
        <w:rPr>
          <w:rFonts w:cs="Calibri-Bold"/>
          <w:b/>
          <w:bCs/>
        </w:rPr>
        <w:t xml:space="preserve">Osoba bezrobotna </w:t>
      </w:r>
      <w:r w:rsidRPr="00D50AF1">
        <w:t xml:space="preserve">– osoba </w:t>
      </w:r>
      <w:r w:rsidRPr="00366876">
        <w:t xml:space="preserve">pozostająca bez pracy, gotowa do podjęcia pracy i aktywnie poszukująca zatrudnienia. Niezależnie od spełnienia powyższych przesłanek, osoba zarejestrowana jako bezrobotna jest zaliczana do osób bezrobotnych. Osobą bezrobotną jest zarówno osoba bezrobotna w rozumieniu Badania Aktywności Ekonomicznej Ludności, jak </w:t>
      </w:r>
      <w:r w:rsidRPr="002E2951">
        <w:t xml:space="preserve">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w:t>
      </w:r>
      <w:r w:rsidR="00AE3A0B">
        <w:br/>
      </w:r>
      <w:r w:rsidRPr="002E2951">
        <w:t>z tytułu urlopu), jest również osobą bezrobotną</w:t>
      </w:r>
      <w:r w:rsidR="004F75F4" w:rsidRPr="002E2951">
        <w:t>.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r w:rsidR="00B73341" w:rsidRPr="002E2951">
        <w:t>.</w:t>
      </w:r>
      <w:r w:rsidR="00366876" w:rsidRPr="002E2951">
        <w:t xml:space="preserve"> </w:t>
      </w:r>
      <w:bookmarkStart w:id="0" w:name="_Hlk53146151"/>
      <w:r w:rsidR="002B0B29" w:rsidRPr="002B0B29">
        <w:rPr>
          <w:rFonts w:ascii="Calibri" w:hAnsi="Calibri" w:cs="Calibri"/>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bookmarkEnd w:id="0"/>
    <w:p w14:paraId="3D933700" w14:textId="77777777" w:rsidR="00C824EF" w:rsidRDefault="00C824EF" w:rsidP="00135FD5">
      <w:pPr>
        <w:pStyle w:val="Default"/>
        <w:numPr>
          <w:ilvl w:val="0"/>
          <w:numId w:val="2"/>
        </w:numPr>
        <w:spacing w:before="120" w:after="120" w:line="276" w:lineRule="auto"/>
        <w:jc w:val="both"/>
        <w:rPr>
          <w:rFonts w:asciiTheme="minorHAnsi" w:hAnsiTheme="minorHAnsi"/>
          <w:sz w:val="22"/>
          <w:szCs w:val="22"/>
        </w:rPr>
      </w:pPr>
      <w:r w:rsidRPr="00C824EF">
        <w:rPr>
          <w:rFonts w:asciiTheme="minorHAnsi" w:hAnsiTheme="minorHAnsi" w:cs="Calibri-Bold"/>
          <w:b/>
          <w:bCs/>
          <w:sz w:val="22"/>
          <w:szCs w:val="22"/>
        </w:rPr>
        <w:t xml:space="preserve">Osoba długotrwale bezrobotna </w:t>
      </w:r>
      <w:r w:rsidRPr="00C824EF">
        <w:rPr>
          <w:rFonts w:asciiTheme="minorHAnsi" w:hAnsiTheme="minorHAnsi"/>
          <w:sz w:val="22"/>
          <w:szCs w:val="22"/>
        </w:rPr>
        <w:t xml:space="preserve">- </w:t>
      </w:r>
      <w:r w:rsidRPr="00C824EF">
        <w:rPr>
          <w:sz w:val="22"/>
          <w:szCs w:val="22"/>
        </w:rPr>
        <w:t>osoba, która jest bezrobotna nieprzerwanie przez okres ponad 12</w:t>
      </w:r>
      <w:r w:rsidRPr="00C824EF">
        <w:rPr>
          <w:rFonts w:asciiTheme="minorHAnsi" w:hAnsiTheme="minorHAnsi"/>
          <w:sz w:val="22"/>
          <w:szCs w:val="22"/>
        </w:rPr>
        <w:t xml:space="preserve"> </w:t>
      </w:r>
      <w:r w:rsidRPr="00C824EF">
        <w:rPr>
          <w:sz w:val="22"/>
          <w:szCs w:val="22"/>
        </w:rPr>
        <w:t>miesięcy</w:t>
      </w:r>
      <w:r w:rsidR="001E4F5F">
        <w:rPr>
          <w:sz w:val="22"/>
          <w:szCs w:val="22"/>
        </w:rPr>
        <w:t>;</w:t>
      </w:r>
    </w:p>
    <w:p w14:paraId="53B1D297" w14:textId="0B1EECE9" w:rsidR="00C824EF" w:rsidRPr="004F75F4" w:rsidRDefault="000A56C7" w:rsidP="004F75F4">
      <w:pPr>
        <w:pStyle w:val="Akapitzlist"/>
        <w:numPr>
          <w:ilvl w:val="0"/>
          <w:numId w:val="2"/>
        </w:numPr>
        <w:autoSpaceDE w:val="0"/>
        <w:autoSpaceDN w:val="0"/>
        <w:adjustRightInd w:val="0"/>
        <w:spacing w:before="120" w:after="120"/>
        <w:ind w:left="357" w:hanging="357"/>
        <w:contextualSpacing w:val="0"/>
        <w:jc w:val="both"/>
        <w:rPr>
          <w:rFonts w:ascii="Calibri" w:hAnsi="Calibri" w:cs="Calibri"/>
        </w:rPr>
      </w:pPr>
      <w:r>
        <w:rPr>
          <w:rFonts w:cs="Calibri-Bold"/>
          <w:b/>
          <w:bCs/>
        </w:rPr>
        <w:t>O</w:t>
      </w:r>
      <w:r w:rsidR="00937E89" w:rsidRPr="004F75F4">
        <w:rPr>
          <w:rFonts w:cs="Calibri-Bold"/>
          <w:b/>
          <w:bCs/>
        </w:rPr>
        <w:t xml:space="preserve">soba bierna zawodowo </w:t>
      </w:r>
      <w:r w:rsidR="00937E89" w:rsidRPr="004F75F4">
        <w:t>– osoba, która w danej chwili nie tworzy zasobów siły roboczej (tzn. nie pracuje</w:t>
      </w:r>
      <w:r w:rsidR="00D5632F" w:rsidRPr="004F75F4">
        <w:t xml:space="preserve"> </w:t>
      </w:r>
      <w:r w:rsidR="00937E89" w:rsidRPr="004F75F4">
        <w:t>i nie jest bezrobotna). Osoba będąca na urlopie wychowawczym (rozumianym jako nieobecność w pracy,</w:t>
      </w:r>
      <w:r w:rsidR="00D5632F" w:rsidRPr="004F75F4">
        <w:t xml:space="preserve"> </w:t>
      </w:r>
      <w:r w:rsidR="00937E89" w:rsidRPr="004F75F4">
        <w:t xml:space="preserve">spowodowana opieką nad dzieckiem w okresie, który nie mieści się </w:t>
      </w:r>
      <w:r w:rsidR="00217F7A">
        <w:br/>
      </w:r>
      <w:r w:rsidR="00937E89" w:rsidRPr="004F75F4">
        <w:t>w ramach urlopu macierzyńskiego lub</w:t>
      </w:r>
      <w:r w:rsidR="00D5632F" w:rsidRPr="004F75F4">
        <w:t xml:space="preserve"> urlopu rodzicielskiego), jest uznawana za bierną zawodowo, chyba że jest zarejestrowana już jako bezrobotna (wówczas status bezrobotne</w:t>
      </w:r>
      <w:r w:rsidR="004F75F4" w:rsidRPr="004F75F4">
        <w:t xml:space="preserve">go ma pierwszeństwo). </w:t>
      </w:r>
      <w:r w:rsidR="004F75F4" w:rsidRPr="004F75F4">
        <w:rPr>
          <w:rFonts w:ascii="Calibri" w:hAnsi="Calibri" w:cs="Calibri"/>
        </w:rPr>
        <w:t>Taka sytuacja ma miejsce w momencie, gdy np. osoba bierna zawodowo urodziła dziecko, niemniej w związku z tym, iż jest</w:t>
      </w:r>
      <w:r w:rsidR="004F75F4">
        <w:rPr>
          <w:rFonts w:ascii="Calibri" w:hAnsi="Calibri" w:cs="Calibri"/>
        </w:rPr>
        <w:t xml:space="preserve"> </w:t>
      </w:r>
      <w:r w:rsidR="004F75F4" w:rsidRPr="004F75F4">
        <w:rPr>
          <w:rFonts w:ascii="Calibri" w:hAnsi="Calibri" w:cs="Calibri"/>
        </w:rPr>
        <w:t xml:space="preserve">niezatrudniona nie pobiera od pracodawcy świadczeń </w:t>
      </w:r>
      <w:r w:rsidR="00E26B45">
        <w:rPr>
          <w:rFonts w:ascii="Calibri" w:hAnsi="Calibri" w:cs="Calibri"/>
        </w:rPr>
        <w:br/>
      </w:r>
      <w:r w:rsidR="004F75F4" w:rsidRPr="004F75F4">
        <w:rPr>
          <w:rFonts w:ascii="Calibri" w:hAnsi="Calibri" w:cs="Calibri"/>
        </w:rPr>
        <w:t>z tytułu urlopu macierzyńskiego lub rodzicielskiego. W związku z tym, należy ją traktować jako osobę bierną zawodowo, chyba że jest zarejestrowana jako bezrobotna, wówczas zgodnie z definicją należy w</w:t>
      </w:r>
      <w:r w:rsidR="00F27B39">
        <w:rPr>
          <w:rFonts w:ascii="Calibri" w:hAnsi="Calibri" w:cs="Calibri"/>
        </w:rPr>
        <w:t>ykazać ją jako osobę bezrobotną</w:t>
      </w:r>
      <w:r w:rsidR="00B73341">
        <w:rPr>
          <w:rFonts w:ascii="Calibri" w:hAnsi="Calibri" w:cs="Calibri"/>
        </w:rPr>
        <w:t>.</w:t>
      </w:r>
      <w:r w:rsidR="001E4F5F" w:rsidRPr="004F75F4">
        <w:t>;</w:t>
      </w:r>
    </w:p>
    <w:p w14:paraId="67E8D1A8" w14:textId="77777777" w:rsidR="00C824EF" w:rsidRPr="008234F6" w:rsidRDefault="000A56C7" w:rsidP="00135FD5">
      <w:pPr>
        <w:pStyle w:val="Default"/>
        <w:numPr>
          <w:ilvl w:val="0"/>
          <w:numId w:val="2"/>
        </w:numPr>
        <w:spacing w:before="120" w:after="120" w:line="276" w:lineRule="auto"/>
        <w:jc w:val="both"/>
        <w:rPr>
          <w:rFonts w:asciiTheme="minorHAnsi" w:hAnsiTheme="minorHAnsi"/>
          <w:color w:val="auto"/>
          <w:sz w:val="22"/>
          <w:szCs w:val="22"/>
        </w:rPr>
      </w:pPr>
      <w:r>
        <w:rPr>
          <w:rFonts w:asciiTheme="minorHAnsi" w:hAnsiTheme="minorHAnsi" w:cs="Calibri-Bold"/>
          <w:b/>
          <w:bCs/>
          <w:sz w:val="22"/>
          <w:szCs w:val="22"/>
        </w:rPr>
        <w:lastRenderedPageBreak/>
        <w:t>O</w:t>
      </w:r>
      <w:r w:rsidR="00D5632F" w:rsidRPr="00C824EF">
        <w:rPr>
          <w:rFonts w:asciiTheme="minorHAnsi" w:hAnsiTheme="minorHAnsi" w:cs="Calibri-Bold"/>
          <w:b/>
          <w:bCs/>
          <w:sz w:val="22"/>
          <w:szCs w:val="22"/>
        </w:rPr>
        <w:t xml:space="preserve">soba o niskich kwalifikacjach </w:t>
      </w:r>
      <w:r w:rsidR="00D5632F" w:rsidRPr="00C824EF">
        <w:rPr>
          <w:rFonts w:asciiTheme="minorHAnsi" w:hAnsiTheme="minorHAnsi"/>
          <w:sz w:val="22"/>
          <w:szCs w:val="22"/>
        </w:rPr>
        <w:t xml:space="preserve">– </w:t>
      </w:r>
      <w:r w:rsidR="00D5632F" w:rsidRPr="004F75F4">
        <w:rPr>
          <w:rFonts w:asciiTheme="minorHAnsi" w:hAnsiTheme="minorHAnsi"/>
          <w:color w:val="auto"/>
          <w:sz w:val="22"/>
          <w:szCs w:val="22"/>
        </w:rPr>
        <w:t xml:space="preserve">osoba posiadająca wykształcenie </w:t>
      </w:r>
      <w:r w:rsidR="008F1CBF" w:rsidRPr="004F75F4">
        <w:rPr>
          <w:rFonts w:asciiTheme="minorHAnsi" w:hAnsiTheme="minorHAnsi"/>
          <w:color w:val="auto"/>
          <w:sz w:val="22"/>
          <w:szCs w:val="22"/>
        </w:rPr>
        <w:t>na poziomie do ISCED 3 włącznie</w:t>
      </w:r>
      <w:r w:rsidR="004F75F4" w:rsidRPr="004F75F4">
        <w:rPr>
          <w:rStyle w:val="Odwoanieprzypisudolnego"/>
          <w:rFonts w:asciiTheme="minorHAnsi" w:hAnsiTheme="minorHAnsi"/>
          <w:color w:val="auto"/>
          <w:sz w:val="22"/>
          <w:szCs w:val="22"/>
        </w:rPr>
        <w:footnoteReference w:id="1"/>
      </w:r>
      <w:r w:rsidR="008F1CBF" w:rsidRPr="004F75F4">
        <w:rPr>
          <w:rFonts w:asciiTheme="minorHAnsi" w:hAnsiTheme="minorHAnsi"/>
          <w:color w:val="auto"/>
          <w:sz w:val="22"/>
          <w:szCs w:val="22"/>
        </w:rPr>
        <w:t xml:space="preserve">, </w:t>
      </w:r>
      <w:r w:rsidR="008F1CBF" w:rsidRPr="008234F6">
        <w:rPr>
          <w:rFonts w:asciiTheme="minorHAnsi" w:hAnsiTheme="minorHAnsi" w:cs="NimbusSanL-Regu"/>
          <w:color w:val="auto"/>
          <w:sz w:val="22"/>
          <w:szCs w:val="22"/>
        </w:rPr>
        <w:t>zgodnie z Międzynarodową Klasyfikacją Standardów Edukacyjnych ISCED 2011</w:t>
      </w:r>
      <w:r w:rsidR="00FC241C" w:rsidRPr="008234F6">
        <w:rPr>
          <w:rFonts w:asciiTheme="minorHAnsi" w:hAnsiTheme="minorHAnsi" w:cs="NimbusSanL-Regu"/>
          <w:color w:val="auto"/>
          <w:sz w:val="22"/>
          <w:szCs w:val="22"/>
        </w:rPr>
        <w:t xml:space="preserve"> (tj. wykształcenie</w:t>
      </w:r>
      <w:r w:rsidR="008F1CBF" w:rsidRPr="008234F6">
        <w:rPr>
          <w:rFonts w:asciiTheme="minorHAnsi" w:hAnsiTheme="minorHAnsi" w:cs="NimbusSanL-Regu"/>
          <w:color w:val="auto"/>
          <w:sz w:val="22"/>
          <w:szCs w:val="22"/>
        </w:rPr>
        <w:t xml:space="preserve"> ponadgimnazjalne (liceum profilowane, liceum ogólnokształcące i uzupełniające</w:t>
      </w:r>
      <w:r w:rsidR="00FC241C" w:rsidRPr="008234F6">
        <w:rPr>
          <w:rFonts w:asciiTheme="minorHAnsi" w:hAnsiTheme="minorHAnsi"/>
          <w:color w:val="auto"/>
          <w:sz w:val="22"/>
          <w:szCs w:val="22"/>
        </w:rPr>
        <w:t xml:space="preserve"> </w:t>
      </w:r>
      <w:r w:rsidR="008F1CBF" w:rsidRPr="008234F6">
        <w:rPr>
          <w:rFonts w:asciiTheme="minorHAnsi" w:hAnsiTheme="minorHAnsi" w:cs="NimbusSanL-Regu"/>
          <w:color w:val="auto"/>
          <w:sz w:val="22"/>
          <w:szCs w:val="22"/>
        </w:rPr>
        <w:t>liceum ogólnokształcące, technikum, technikum uzupełniają</w:t>
      </w:r>
      <w:r w:rsidR="001E4F5F" w:rsidRPr="008234F6">
        <w:rPr>
          <w:rFonts w:asciiTheme="minorHAnsi" w:hAnsiTheme="minorHAnsi" w:cs="NimbusSanL-Regu"/>
          <w:color w:val="auto"/>
          <w:sz w:val="22"/>
          <w:szCs w:val="22"/>
        </w:rPr>
        <w:t>ce, zasadnicza szkoła zawodowa);</w:t>
      </w:r>
    </w:p>
    <w:p w14:paraId="69BFFBF6" w14:textId="77777777" w:rsidR="00953343" w:rsidRDefault="000A56C7" w:rsidP="00953343">
      <w:pPr>
        <w:pStyle w:val="Default"/>
        <w:numPr>
          <w:ilvl w:val="0"/>
          <w:numId w:val="2"/>
        </w:numPr>
        <w:spacing w:before="120" w:after="120" w:line="276" w:lineRule="auto"/>
        <w:jc w:val="both"/>
        <w:rPr>
          <w:rFonts w:asciiTheme="minorHAnsi" w:hAnsiTheme="minorHAnsi"/>
          <w:sz w:val="22"/>
          <w:szCs w:val="22"/>
        </w:rPr>
      </w:pPr>
      <w:r>
        <w:rPr>
          <w:rFonts w:asciiTheme="minorHAnsi" w:hAnsiTheme="minorHAnsi" w:cs="Calibri-Bold"/>
          <w:b/>
          <w:bCs/>
          <w:sz w:val="22"/>
          <w:szCs w:val="22"/>
        </w:rPr>
        <w:t>O</w:t>
      </w:r>
      <w:r w:rsidR="00D5632F" w:rsidRPr="00C824EF">
        <w:rPr>
          <w:rFonts w:asciiTheme="minorHAnsi" w:hAnsiTheme="minorHAnsi" w:cs="Calibri-Bold"/>
          <w:b/>
          <w:bCs/>
          <w:sz w:val="22"/>
          <w:szCs w:val="22"/>
        </w:rPr>
        <w:t xml:space="preserve">soba z niepełnosprawnościami </w:t>
      </w:r>
      <w:r w:rsidR="00D5632F" w:rsidRPr="00C824EF">
        <w:rPr>
          <w:rFonts w:asciiTheme="minorHAnsi" w:hAnsiTheme="minorHAnsi"/>
          <w:sz w:val="22"/>
          <w:szCs w:val="22"/>
        </w:rPr>
        <w:t xml:space="preserve">– osoba niepełnosprawna w rozumieniu ustawy z dnia </w:t>
      </w:r>
      <w:r w:rsidR="00BD7651">
        <w:rPr>
          <w:rFonts w:asciiTheme="minorHAnsi" w:hAnsiTheme="minorHAnsi"/>
          <w:sz w:val="22"/>
          <w:szCs w:val="22"/>
        </w:rPr>
        <w:br/>
      </w:r>
      <w:r w:rsidR="00D5632F" w:rsidRPr="00C824EF">
        <w:rPr>
          <w:rFonts w:asciiTheme="minorHAnsi" w:hAnsiTheme="minorHAnsi"/>
          <w:sz w:val="22"/>
          <w:szCs w:val="22"/>
        </w:rPr>
        <w:t>27 sierpnia 1997 r. o rehabilitacji zawodowej i społecznej oraz zatrudnianiu osób niepełnosprawnych, a także osoba z zaburzeniami psychicznymi w  rozumieniu ustawy z dnia 19 sierpnia 1994 r. o ochronie zdrowia psychicznego;</w:t>
      </w:r>
    </w:p>
    <w:p w14:paraId="0531F5B8" w14:textId="77777777" w:rsidR="00953343" w:rsidRPr="000A56C7" w:rsidRDefault="000A56C7" w:rsidP="00953343">
      <w:pPr>
        <w:pStyle w:val="Default"/>
        <w:numPr>
          <w:ilvl w:val="0"/>
          <w:numId w:val="2"/>
        </w:numPr>
        <w:spacing w:before="120" w:after="120" w:line="276" w:lineRule="auto"/>
        <w:jc w:val="both"/>
        <w:rPr>
          <w:rFonts w:asciiTheme="minorHAnsi" w:hAnsiTheme="minorHAnsi"/>
          <w:sz w:val="22"/>
          <w:szCs w:val="22"/>
        </w:rPr>
      </w:pPr>
      <w:r>
        <w:rPr>
          <w:rFonts w:asciiTheme="minorHAnsi" w:hAnsiTheme="minorHAnsi" w:cs="Calibri-Bold"/>
          <w:b/>
          <w:bCs/>
          <w:sz w:val="22"/>
          <w:szCs w:val="22"/>
        </w:rPr>
        <w:t>M</w:t>
      </w:r>
      <w:r w:rsidR="00953343" w:rsidRPr="000A56C7">
        <w:rPr>
          <w:rFonts w:asciiTheme="minorHAnsi" w:hAnsiTheme="minorHAnsi" w:cs="Calibri-Bold"/>
          <w:b/>
          <w:bCs/>
          <w:sz w:val="22"/>
          <w:szCs w:val="22"/>
        </w:rPr>
        <w:t xml:space="preserve">iasto średnie </w:t>
      </w:r>
      <w:r w:rsidR="00953343" w:rsidRPr="000A56C7">
        <w:rPr>
          <w:rFonts w:asciiTheme="minorHAnsi" w:hAnsiTheme="minorHAnsi"/>
          <w:sz w:val="22"/>
          <w:szCs w:val="22"/>
        </w:rPr>
        <w:t>– miasto powyżej 20 tys. mieszkańców, z wyłączeniem miast wojewódzkich lub mniejsze</w:t>
      </w:r>
      <w:r w:rsidRPr="000A56C7">
        <w:rPr>
          <w:rFonts w:asciiTheme="minorHAnsi" w:hAnsiTheme="minorHAnsi"/>
          <w:sz w:val="22"/>
          <w:szCs w:val="22"/>
        </w:rPr>
        <w:t xml:space="preserve"> (Brodnica, Chełmno, Grudziądz, Inowrocław, Nakło nad Notecią, Rypin, Świecie, Włocławek),</w:t>
      </w:r>
    </w:p>
    <w:p w14:paraId="68AC5627" w14:textId="77777777" w:rsidR="00953343" w:rsidRPr="000A56C7" w:rsidRDefault="000A56C7" w:rsidP="000A56C7">
      <w:pPr>
        <w:pStyle w:val="Default"/>
        <w:numPr>
          <w:ilvl w:val="0"/>
          <w:numId w:val="2"/>
        </w:numPr>
        <w:spacing w:before="120" w:after="120" w:line="276" w:lineRule="auto"/>
        <w:jc w:val="both"/>
        <w:rPr>
          <w:rFonts w:asciiTheme="minorHAnsi" w:hAnsiTheme="minorHAnsi"/>
          <w:sz w:val="22"/>
          <w:szCs w:val="22"/>
        </w:rPr>
      </w:pPr>
      <w:r w:rsidRPr="000A56C7">
        <w:rPr>
          <w:rFonts w:asciiTheme="minorHAnsi" w:hAnsiTheme="minorHAnsi" w:cs="Calibri-Bold"/>
          <w:b/>
          <w:bCs/>
          <w:sz w:val="22"/>
          <w:szCs w:val="22"/>
        </w:rPr>
        <w:t>M</w:t>
      </w:r>
      <w:r w:rsidR="00953343" w:rsidRPr="000A56C7">
        <w:rPr>
          <w:rFonts w:asciiTheme="minorHAnsi" w:hAnsiTheme="minorHAnsi" w:cs="Calibri-Bold"/>
          <w:b/>
          <w:bCs/>
          <w:sz w:val="22"/>
          <w:szCs w:val="22"/>
        </w:rPr>
        <w:t xml:space="preserve">iasto średnie tracące funkcje społeczno-gospodarcze </w:t>
      </w:r>
      <w:r w:rsidR="00953343" w:rsidRPr="000A56C7">
        <w:rPr>
          <w:rFonts w:asciiTheme="minorHAnsi" w:hAnsiTheme="minorHAnsi" w:cs="Calibri-Bold"/>
          <w:bCs/>
          <w:sz w:val="22"/>
          <w:szCs w:val="22"/>
        </w:rPr>
        <w:t>–</w:t>
      </w:r>
      <w:r w:rsidR="00953343" w:rsidRPr="000A56C7">
        <w:rPr>
          <w:rFonts w:asciiTheme="minorHAnsi" w:hAnsiTheme="minorHAnsi" w:cs="Calibri-Bold"/>
          <w:b/>
          <w:bCs/>
          <w:sz w:val="22"/>
          <w:szCs w:val="22"/>
        </w:rPr>
        <w:t xml:space="preserve"> </w:t>
      </w:r>
      <w:r w:rsidR="00953343" w:rsidRPr="000A56C7">
        <w:rPr>
          <w:rFonts w:asciiTheme="minorHAnsi" w:hAnsiTheme="minorHAnsi"/>
          <w:sz w:val="22"/>
          <w:szCs w:val="22"/>
        </w:rPr>
        <w:t xml:space="preserve">miasto zidentyfikowane jako jedno </w:t>
      </w:r>
      <w:r w:rsidR="00217F7A">
        <w:rPr>
          <w:rFonts w:asciiTheme="minorHAnsi" w:hAnsiTheme="minorHAnsi"/>
          <w:sz w:val="22"/>
          <w:szCs w:val="22"/>
        </w:rPr>
        <w:br/>
      </w:r>
      <w:r w:rsidR="00953343" w:rsidRPr="000A56C7">
        <w:rPr>
          <w:rFonts w:asciiTheme="minorHAnsi" w:hAnsiTheme="minorHAnsi"/>
          <w:sz w:val="22"/>
          <w:szCs w:val="22"/>
        </w:rPr>
        <w:t>z miast</w:t>
      </w:r>
      <w:r w:rsidRPr="000A56C7">
        <w:rPr>
          <w:rFonts w:asciiTheme="minorHAnsi" w:hAnsiTheme="minorHAnsi"/>
          <w:sz w:val="22"/>
          <w:szCs w:val="22"/>
        </w:rPr>
        <w:t xml:space="preserve"> </w:t>
      </w:r>
      <w:r w:rsidR="00953343" w:rsidRPr="000A56C7">
        <w:rPr>
          <w:rFonts w:asciiTheme="minorHAnsi" w:hAnsiTheme="minorHAnsi"/>
          <w:sz w:val="22"/>
          <w:szCs w:val="22"/>
        </w:rPr>
        <w:t>średnich w największym stopniu tracąc</w:t>
      </w:r>
      <w:r w:rsidRPr="000A56C7">
        <w:rPr>
          <w:rFonts w:asciiTheme="minorHAnsi" w:hAnsiTheme="minorHAnsi"/>
          <w:sz w:val="22"/>
          <w:szCs w:val="22"/>
        </w:rPr>
        <w:t xml:space="preserve">e funkcje społeczno-gospodarcze </w:t>
      </w:r>
      <w:r w:rsidR="00953343" w:rsidRPr="000A56C7">
        <w:rPr>
          <w:rFonts w:asciiTheme="minorHAnsi" w:hAnsiTheme="minorHAnsi"/>
          <w:sz w:val="22"/>
          <w:szCs w:val="22"/>
        </w:rPr>
        <w:t>z liczbą ludności 15-20 tys. mie</w:t>
      </w:r>
      <w:r w:rsidRPr="000A56C7">
        <w:rPr>
          <w:rFonts w:asciiTheme="minorHAnsi" w:hAnsiTheme="minorHAnsi"/>
          <w:sz w:val="22"/>
          <w:szCs w:val="22"/>
        </w:rPr>
        <w:t>szkańców będące stolicą powiatu (Grudziądz, Włocławek, Chełmno, Nakło nad Notecią, Rypin, Inowrocław);</w:t>
      </w:r>
    </w:p>
    <w:p w14:paraId="36720CDB" w14:textId="77777777" w:rsidR="00C824EF" w:rsidRPr="004F75F4" w:rsidRDefault="0019379F" w:rsidP="00135FD5">
      <w:pPr>
        <w:pStyle w:val="Default"/>
        <w:numPr>
          <w:ilvl w:val="0"/>
          <w:numId w:val="2"/>
        </w:numPr>
        <w:spacing w:before="120" w:after="120" w:line="276" w:lineRule="auto"/>
        <w:jc w:val="both"/>
        <w:rPr>
          <w:rFonts w:asciiTheme="minorHAnsi" w:hAnsiTheme="minorHAnsi"/>
          <w:sz w:val="22"/>
          <w:szCs w:val="22"/>
        </w:rPr>
      </w:pPr>
      <w:r w:rsidRPr="004F75F4">
        <w:rPr>
          <w:rFonts w:asciiTheme="minorHAnsi" w:hAnsiTheme="minorHAnsi"/>
          <w:b/>
          <w:bCs/>
          <w:sz w:val="22"/>
          <w:szCs w:val="22"/>
        </w:rPr>
        <w:t xml:space="preserve">Komisja Rekrutacyjna </w:t>
      </w:r>
      <w:r w:rsidRPr="004F75F4">
        <w:rPr>
          <w:rFonts w:asciiTheme="minorHAnsi" w:hAnsiTheme="minorHAnsi"/>
          <w:sz w:val="22"/>
          <w:szCs w:val="22"/>
        </w:rPr>
        <w:t>– Komisja oceniająca dokumenty rekrutacyjne do projektu oraz dokonuj</w:t>
      </w:r>
      <w:r w:rsidR="003F243B">
        <w:rPr>
          <w:rFonts w:asciiTheme="minorHAnsi" w:hAnsiTheme="minorHAnsi"/>
          <w:sz w:val="22"/>
          <w:szCs w:val="22"/>
        </w:rPr>
        <w:t>ąca kwalifikacji Kandydatów na U</w:t>
      </w:r>
      <w:r w:rsidRPr="004F75F4">
        <w:rPr>
          <w:rFonts w:asciiTheme="minorHAnsi" w:hAnsiTheme="minorHAnsi"/>
          <w:sz w:val="22"/>
          <w:szCs w:val="22"/>
        </w:rPr>
        <w:t>czestników projektu</w:t>
      </w:r>
      <w:r w:rsidR="004F75F4" w:rsidRPr="004F75F4">
        <w:rPr>
          <w:rFonts w:asciiTheme="minorHAnsi" w:hAnsiTheme="minorHAnsi"/>
          <w:sz w:val="22"/>
          <w:szCs w:val="22"/>
        </w:rPr>
        <w:t>. W skład Komisji rekrutacyjnej wchodzi: personel projektu oraz doradca zawodowy</w:t>
      </w:r>
      <w:r w:rsidRPr="004F75F4">
        <w:rPr>
          <w:rFonts w:asciiTheme="minorHAnsi" w:hAnsiTheme="minorHAnsi"/>
          <w:sz w:val="22"/>
          <w:szCs w:val="22"/>
        </w:rPr>
        <w:t xml:space="preserve">; </w:t>
      </w:r>
    </w:p>
    <w:p w14:paraId="5063FC9B" w14:textId="77777777" w:rsidR="00C824EF" w:rsidRPr="00953343" w:rsidRDefault="0019379F" w:rsidP="00135FD5">
      <w:pPr>
        <w:pStyle w:val="Default"/>
        <w:numPr>
          <w:ilvl w:val="0"/>
          <w:numId w:val="2"/>
        </w:numPr>
        <w:spacing w:before="120" w:after="120" w:line="276" w:lineRule="auto"/>
        <w:jc w:val="both"/>
        <w:rPr>
          <w:rFonts w:asciiTheme="minorHAnsi" w:hAnsiTheme="minorHAnsi"/>
          <w:sz w:val="22"/>
          <w:szCs w:val="22"/>
        </w:rPr>
      </w:pPr>
      <w:r w:rsidRPr="00953343">
        <w:rPr>
          <w:rFonts w:asciiTheme="minorHAnsi" w:hAnsiTheme="minorHAnsi"/>
          <w:b/>
          <w:bCs/>
          <w:sz w:val="22"/>
          <w:szCs w:val="22"/>
        </w:rPr>
        <w:t xml:space="preserve">Dotacja </w:t>
      </w:r>
      <w:r w:rsidR="00953343" w:rsidRPr="00953343">
        <w:rPr>
          <w:rFonts w:asciiTheme="minorHAnsi" w:hAnsiTheme="minorHAnsi"/>
          <w:sz w:val="22"/>
          <w:szCs w:val="22"/>
        </w:rPr>
        <w:t>– bezzwrotne</w:t>
      </w:r>
      <w:r w:rsidRPr="00953343">
        <w:rPr>
          <w:rFonts w:asciiTheme="minorHAnsi" w:hAnsiTheme="minorHAnsi"/>
          <w:sz w:val="22"/>
          <w:szCs w:val="22"/>
        </w:rPr>
        <w:t xml:space="preserve"> </w:t>
      </w:r>
      <w:r w:rsidR="00953343" w:rsidRPr="00953343">
        <w:rPr>
          <w:rFonts w:asciiTheme="minorHAnsi" w:hAnsiTheme="minorHAnsi"/>
          <w:sz w:val="22"/>
          <w:szCs w:val="22"/>
        </w:rPr>
        <w:t>wsparcie finansowe, udzielane</w:t>
      </w:r>
      <w:r w:rsidR="003F243B">
        <w:rPr>
          <w:rFonts w:asciiTheme="minorHAnsi" w:hAnsiTheme="minorHAnsi"/>
          <w:sz w:val="22"/>
          <w:szCs w:val="22"/>
        </w:rPr>
        <w:t xml:space="preserve"> U</w:t>
      </w:r>
      <w:r w:rsidRPr="00953343">
        <w:rPr>
          <w:rFonts w:asciiTheme="minorHAnsi" w:hAnsiTheme="minorHAnsi"/>
          <w:sz w:val="22"/>
          <w:szCs w:val="22"/>
        </w:rPr>
        <w:t xml:space="preserve">czestnikowi projektu na rozpoczęcie działalności gospodarczej </w:t>
      </w:r>
      <w:r w:rsidR="00937E89" w:rsidRPr="00953343">
        <w:rPr>
          <w:rFonts w:asciiTheme="minorHAnsi" w:hAnsiTheme="minorHAnsi"/>
          <w:sz w:val="22"/>
          <w:szCs w:val="22"/>
        </w:rPr>
        <w:t>wyłącznie w formie stawki jednostkowej (stawka jednostkowa na</w:t>
      </w:r>
      <w:r w:rsidR="001234AA" w:rsidRPr="00953343">
        <w:rPr>
          <w:rFonts w:asciiTheme="minorHAnsi" w:hAnsiTheme="minorHAnsi"/>
          <w:sz w:val="22"/>
          <w:szCs w:val="22"/>
        </w:rPr>
        <w:t xml:space="preserve"> samozatrudnien</w:t>
      </w:r>
      <w:r w:rsidR="00CD60AD">
        <w:rPr>
          <w:rFonts w:asciiTheme="minorHAnsi" w:hAnsiTheme="minorHAnsi"/>
          <w:sz w:val="22"/>
          <w:szCs w:val="22"/>
        </w:rPr>
        <w:t xml:space="preserve">ie), która wynosi 23 050 zł (w </w:t>
      </w:r>
      <w:r w:rsidR="00C56E1F">
        <w:rPr>
          <w:rFonts w:asciiTheme="minorHAnsi" w:hAnsiTheme="minorHAnsi"/>
          <w:sz w:val="22"/>
          <w:szCs w:val="22"/>
        </w:rPr>
        <w:t>P</w:t>
      </w:r>
      <w:r w:rsidR="00CD60AD">
        <w:rPr>
          <w:rFonts w:asciiTheme="minorHAnsi" w:hAnsiTheme="minorHAnsi"/>
          <w:sz w:val="22"/>
          <w:szCs w:val="22"/>
        </w:rPr>
        <w:t>rojekci</w:t>
      </w:r>
      <w:r w:rsidR="003F243B">
        <w:rPr>
          <w:rFonts w:asciiTheme="minorHAnsi" w:hAnsiTheme="minorHAnsi"/>
          <w:sz w:val="22"/>
          <w:szCs w:val="22"/>
        </w:rPr>
        <w:t xml:space="preserve">e </w:t>
      </w:r>
      <w:r w:rsidR="003F243B" w:rsidRPr="008715D9">
        <w:rPr>
          <w:rFonts w:asciiTheme="minorHAnsi" w:hAnsiTheme="minorHAnsi"/>
          <w:sz w:val="22"/>
          <w:szCs w:val="22"/>
        </w:rPr>
        <w:t>dla 150</w:t>
      </w:r>
      <w:r w:rsidR="003F243B">
        <w:rPr>
          <w:rFonts w:asciiTheme="minorHAnsi" w:hAnsiTheme="minorHAnsi"/>
          <w:sz w:val="22"/>
          <w:szCs w:val="22"/>
        </w:rPr>
        <w:t xml:space="preserve"> U</w:t>
      </w:r>
      <w:r w:rsidR="00CD60AD">
        <w:rPr>
          <w:rFonts w:asciiTheme="minorHAnsi" w:hAnsiTheme="minorHAnsi"/>
          <w:sz w:val="22"/>
          <w:szCs w:val="22"/>
        </w:rPr>
        <w:t>czestników projektu);</w:t>
      </w:r>
    </w:p>
    <w:p w14:paraId="26DEB85A" w14:textId="77777777" w:rsidR="00C824EF" w:rsidRPr="00953343" w:rsidRDefault="0019379F" w:rsidP="00135FD5">
      <w:pPr>
        <w:pStyle w:val="Default"/>
        <w:numPr>
          <w:ilvl w:val="0"/>
          <w:numId w:val="2"/>
        </w:numPr>
        <w:spacing w:before="120" w:after="120" w:line="276" w:lineRule="auto"/>
        <w:jc w:val="both"/>
        <w:rPr>
          <w:rFonts w:asciiTheme="minorHAnsi" w:hAnsiTheme="minorHAnsi"/>
          <w:sz w:val="22"/>
          <w:szCs w:val="22"/>
        </w:rPr>
      </w:pPr>
      <w:r w:rsidRPr="00953343">
        <w:rPr>
          <w:rFonts w:asciiTheme="minorHAnsi" w:hAnsiTheme="minorHAnsi"/>
          <w:b/>
          <w:bCs/>
          <w:sz w:val="22"/>
          <w:szCs w:val="22"/>
        </w:rPr>
        <w:t>Wsparcie pomostowe</w:t>
      </w:r>
      <w:r w:rsidR="001234AA" w:rsidRPr="00953343">
        <w:rPr>
          <w:rFonts w:asciiTheme="minorHAnsi" w:hAnsiTheme="minorHAnsi"/>
          <w:b/>
          <w:bCs/>
          <w:sz w:val="22"/>
          <w:szCs w:val="22"/>
        </w:rPr>
        <w:t xml:space="preserve"> </w:t>
      </w:r>
      <w:r w:rsidR="009B05AE" w:rsidRPr="00953343">
        <w:rPr>
          <w:rFonts w:asciiTheme="minorHAnsi" w:hAnsiTheme="minorHAnsi"/>
          <w:sz w:val="22"/>
          <w:szCs w:val="22"/>
        </w:rPr>
        <w:t>–</w:t>
      </w:r>
      <w:r w:rsidR="001234AA" w:rsidRPr="00953343">
        <w:rPr>
          <w:rFonts w:asciiTheme="minorHAnsi" w:hAnsiTheme="minorHAnsi" w:cs="Calibri-Bold"/>
          <w:b/>
          <w:bCs/>
          <w:sz w:val="22"/>
          <w:szCs w:val="22"/>
        </w:rPr>
        <w:t xml:space="preserve"> </w:t>
      </w:r>
      <w:r w:rsidR="00C64DBD" w:rsidRPr="00C0041A">
        <w:rPr>
          <w:rFonts w:asciiTheme="minorHAnsi" w:hAnsiTheme="minorHAnsi" w:cs="Calibri-Bold"/>
          <w:bCs/>
          <w:color w:val="auto"/>
          <w:sz w:val="22"/>
          <w:szCs w:val="22"/>
        </w:rPr>
        <w:t>wsparcie finansowe dla osób, które rozpoczęły prowadzenie działalności gospodarczej wypłacane miesięcznie w kwocie nie większej niż równowartość minimalnego wynagrodzenia za pracę, o którym mowa w przepisach o minimalnym wynagrodzeniu za pracę, obowiązującego na dzień przyznania wsparcia bezzwrotnego (dotacji)</w:t>
      </w:r>
      <w:r w:rsidR="00C64DBD">
        <w:rPr>
          <w:rFonts w:asciiTheme="minorHAnsi" w:hAnsiTheme="minorHAnsi" w:cs="Calibri-Bold"/>
          <w:bCs/>
          <w:color w:val="auto"/>
          <w:sz w:val="22"/>
          <w:szCs w:val="22"/>
        </w:rPr>
        <w:t xml:space="preserve"> przez okres od 6 do 12 miesięcy od dnia rozpoczęcia prowadzenia działalności gospodarczej - w Projekcie:</w:t>
      </w:r>
      <w:r w:rsidR="00C64DBD" w:rsidRPr="00C0041A">
        <w:rPr>
          <w:rFonts w:asciiTheme="minorHAnsi" w:hAnsiTheme="minorHAnsi" w:cs="Calibri-Bold"/>
          <w:bCs/>
          <w:color w:val="auto"/>
          <w:sz w:val="22"/>
          <w:szCs w:val="22"/>
        </w:rPr>
        <w:t xml:space="preserve"> </w:t>
      </w:r>
      <w:r w:rsidR="00C64DBD">
        <w:rPr>
          <w:rFonts w:asciiTheme="minorHAnsi" w:hAnsiTheme="minorHAnsi" w:cs="Calibri-Bold"/>
          <w:bCs/>
          <w:color w:val="auto"/>
          <w:sz w:val="22"/>
          <w:szCs w:val="22"/>
        </w:rPr>
        <w:t xml:space="preserve">podstawowe wsparcie pomostowe wypłacane </w:t>
      </w:r>
      <w:r w:rsidR="00C64DBD" w:rsidRPr="00C0041A">
        <w:rPr>
          <w:rFonts w:asciiTheme="minorHAnsi" w:hAnsiTheme="minorHAnsi" w:cs="Calibri-Bold"/>
          <w:bCs/>
          <w:color w:val="auto"/>
          <w:sz w:val="22"/>
          <w:szCs w:val="22"/>
        </w:rPr>
        <w:t>przez</w:t>
      </w:r>
      <w:r w:rsidR="00C64DBD">
        <w:rPr>
          <w:rFonts w:asciiTheme="minorHAnsi" w:hAnsiTheme="minorHAnsi" w:cs="Calibri-Bold"/>
          <w:bCs/>
          <w:color w:val="auto"/>
          <w:sz w:val="22"/>
          <w:szCs w:val="22"/>
        </w:rPr>
        <w:t xml:space="preserve"> okres</w:t>
      </w:r>
      <w:r w:rsidR="00C64DBD" w:rsidRPr="00C0041A">
        <w:rPr>
          <w:rFonts w:asciiTheme="minorHAnsi" w:hAnsiTheme="minorHAnsi" w:cs="Calibri-Bold"/>
          <w:bCs/>
          <w:color w:val="auto"/>
          <w:sz w:val="22"/>
          <w:szCs w:val="22"/>
        </w:rPr>
        <w:t xml:space="preserve"> pierwsz</w:t>
      </w:r>
      <w:r w:rsidR="00C64DBD">
        <w:rPr>
          <w:rFonts w:asciiTheme="minorHAnsi" w:hAnsiTheme="minorHAnsi" w:cs="Calibri-Bold"/>
          <w:bCs/>
          <w:color w:val="auto"/>
          <w:sz w:val="22"/>
          <w:szCs w:val="22"/>
        </w:rPr>
        <w:t>ych</w:t>
      </w:r>
      <w:r w:rsidR="00C64DBD" w:rsidRPr="00C0041A">
        <w:rPr>
          <w:rFonts w:asciiTheme="minorHAnsi" w:hAnsiTheme="minorHAnsi" w:cs="Calibri-Bold"/>
          <w:bCs/>
          <w:color w:val="auto"/>
          <w:sz w:val="22"/>
          <w:szCs w:val="22"/>
        </w:rPr>
        <w:t xml:space="preserve"> 6 miesięcy prowadzenia działalności gospodarczej </w:t>
      </w:r>
      <w:r w:rsidR="00C64DBD">
        <w:rPr>
          <w:rFonts w:asciiTheme="minorHAnsi" w:hAnsiTheme="minorHAnsi" w:cs="Calibri-Bold"/>
          <w:bCs/>
          <w:color w:val="auto"/>
          <w:sz w:val="22"/>
          <w:szCs w:val="22"/>
        </w:rPr>
        <w:t>(</w:t>
      </w:r>
      <w:r w:rsidR="00C64DBD" w:rsidRPr="00C0041A">
        <w:rPr>
          <w:rFonts w:asciiTheme="minorHAnsi" w:hAnsiTheme="minorHAnsi" w:cs="Calibri-Bold"/>
          <w:bCs/>
          <w:color w:val="auto"/>
          <w:sz w:val="22"/>
          <w:szCs w:val="22"/>
        </w:rPr>
        <w:t xml:space="preserve">planowane w </w:t>
      </w:r>
      <w:r w:rsidR="00C64DBD">
        <w:rPr>
          <w:rFonts w:asciiTheme="minorHAnsi" w:hAnsiTheme="minorHAnsi" w:cs="Calibri-Bold"/>
          <w:bCs/>
          <w:color w:val="auto"/>
          <w:sz w:val="22"/>
          <w:szCs w:val="22"/>
        </w:rPr>
        <w:t>P</w:t>
      </w:r>
      <w:r w:rsidR="00C64DBD" w:rsidRPr="00C0041A">
        <w:rPr>
          <w:rFonts w:asciiTheme="minorHAnsi" w:hAnsiTheme="minorHAnsi" w:cs="Calibri-Bold"/>
          <w:bCs/>
          <w:color w:val="auto"/>
          <w:sz w:val="22"/>
          <w:szCs w:val="22"/>
        </w:rPr>
        <w:t xml:space="preserve">rojekcie dla 100 Uczestników projektu w wysokości </w:t>
      </w:r>
      <w:r w:rsidR="00C64DBD">
        <w:rPr>
          <w:rFonts w:asciiTheme="minorHAnsi" w:hAnsiTheme="minorHAnsi" w:cs="Calibri-Bold"/>
          <w:bCs/>
          <w:color w:val="auto"/>
          <w:sz w:val="22"/>
          <w:szCs w:val="22"/>
        </w:rPr>
        <w:t>nie wyższej niż</w:t>
      </w:r>
      <w:r w:rsidR="00C64DBD" w:rsidRPr="00C0041A">
        <w:rPr>
          <w:rFonts w:asciiTheme="minorHAnsi" w:hAnsiTheme="minorHAnsi" w:cs="Calibri-Bold"/>
          <w:bCs/>
          <w:color w:val="auto"/>
          <w:sz w:val="22"/>
          <w:szCs w:val="22"/>
        </w:rPr>
        <w:t xml:space="preserve"> 980,00 zł) i przedłużone wsparcie pomostowe przez kolejne 3 miesiące (planowane w </w:t>
      </w:r>
      <w:r w:rsidR="00C64DBD">
        <w:rPr>
          <w:rFonts w:asciiTheme="minorHAnsi" w:hAnsiTheme="minorHAnsi" w:cs="Calibri-Bold"/>
          <w:bCs/>
          <w:color w:val="auto"/>
          <w:sz w:val="22"/>
          <w:szCs w:val="22"/>
        </w:rPr>
        <w:t>P</w:t>
      </w:r>
      <w:r w:rsidR="00C64DBD" w:rsidRPr="00C0041A">
        <w:rPr>
          <w:rFonts w:asciiTheme="minorHAnsi" w:hAnsiTheme="minorHAnsi" w:cs="Calibri-Bold"/>
          <w:bCs/>
          <w:color w:val="auto"/>
          <w:sz w:val="22"/>
          <w:szCs w:val="22"/>
        </w:rPr>
        <w:t xml:space="preserve">rojekcie dla 50 Uczestników projektu w wysokości </w:t>
      </w:r>
      <w:r w:rsidR="00C64DBD">
        <w:rPr>
          <w:rFonts w:asciiTheme="minorHAnsi" w:hAnsiTheme="minorHAnsi" w:cs="Calibri-Bold"/>
          <w:bCs/>
          <w:color w:val="auto"/>
          <w:sz w:val="22"/>
          <w:szCs w:val="22"/>
        </w:rPr>
        <w:t>nie wyższej niż</w:t>
      </w:r>
      <w:r w:rsidR="00C64DBD" w:rsidRPr="00C0041A">
        <w:rPr>
          <w:rFonts w:asciiTheme="minorHAnsi" w:hAnsiTheme="minorHAnsi" w:cs="Calibri-Bold"/>
          <w:bCs/>
          <w:color w:val="auto"/>
          <w:sz w:val="22"/>
          <w:szCs w:val="22"/>
        </w:rPr>
        <w:t xml:space="preserve"> 920,24 zł);</w:t>
      </w:r>
    </w:p>
    <w:p w14:paraId="495319B4" w14:textId="77777777" w:rsidR="00C824EF" w:rsidRDefault="001234AA" w:rsidP="00135FD5">
      <w:pPr>
        <w:pStyle w:val="Default"/>
        <w:numPr>
          <w:ilvl w:val="0"/>
          <w:numId w:val="2"/>
        </w:numPr>
        <w:spacing w:before="120" w:after="120" w:line="276" w:lineRule="auto"/>
        <w:jc w:val="both"/>
        <w:rPr>
          <w:rFonts w:asciiTheme="minorHAnsi" w:hAnsiTheme="minorHAnsi"/>
          <w:sz w:val="22"/>
          <w:szCs w:val="22"/>
        </w:rPr>
      </w:pPr>
      <w:r w:rsidRPr="00C824EF">
        <w:rPr>
          <w:rFonts w:asciiTheme="minorHAnsi" w:hAnsiTheme="minorHAnsi"/>
          <w:b/>
          <w:bCs/>
          <w:sz w:val="22"/>
          <w:szCs w:val="22"/>
        </w:rPr>
        <w:t>Działania szkoleniowo-doradcze</w:t>
      </w:r>
      <w:r w:rsidR="00941657">
        <w:rPr>
          <w:rFonts w:asciiTheme="minorHAnsi" w:hAnsiTheme="minorHAnsi"/>
          <w:b/>
          <w:bCs/>
          <w:sz w:val="22"/>
          <w:szCs w:val="22"/>
        </w:rPr>
        <w:t xml:space="preserve"> </w:t>
      </w:r>
      <w:r w:rsidR="0019379F" w:rsidRPr="00C824EF">
        <w:rPr>
          <w:rFonts w:asciiTheme="minorHAnsi" w:hAnsiTheme="minorHAnsi"/>
          <w:bCs/>
          <w:sz w:val="22"/>
          <w:szCs w:val="22"/>
        </w:rPr>
        <w:t>–</w:t>
      </w:r>
      <w:r w:rsidR="0019379F" w:rsidRPr="00C824EF">
        <w:rPr>
          <w:rFonts w:asciiTheme="minorHAnsi" w:hAnsiTheme="minorHAnsi"/>
          <w:b/>
          <w:bCs/>
          <w:sz w:val="22"/>
          <w:szCs w:val="22"/>
        </w:rPr>
        <w:t xml:space="preserve"> </w:t>
      </w:r>
      <w:r w:rsidRPr="00C824EF">
        <w:rPr>
          <w:rFonts w:asciiTheme="minorHAnsi" w:hAnsiTheme="minorHAnsi"/>
          <w:sz w:val="22"/>
          <w:szCs w:val="22"/>
        </w:rPr>
        <w:t>doradztwo indywidualne</w:t>
      </w:r>
      <w:r w:rsidR="0019379F" w:rsidRPr="00C824EF">
        <w:rPr>
          <w:rFonts w:asciiTheme="minorHAnsi" w:hAnsiTheme="minorHAnsi"/>
          <w:sz w:val="22"/>
          <w:szCs w:val="22"/>
        </w:rPr>
        <w:t xml:space="preserve"> oraz szkolenia umożliwiające uzyskanie wiedzy i umiejętności potrzebnych do założenia i prowadz</w:t>
      </w:r>
      <w:r w:rsidR="00B92FFB" w:rsidRPr="00C824EF">
        <w:rPr>
          <w:rFonts w:asciiTheme="minorHAnsi" w:hAnsiTheme="minorHAnsi"/>
          <w:sz w:val="22"/>
          <w:szCs w:val="22"/>
        </w:rPr>
        <w:t>enia działalności gospodarczej</w:t>
      </w:r>
      <w:r w:rsidR="009B05AE">
        <w:rPr>
          <w:rFonts w:asciiTheme="minorHAnsi" w:hAnsiTheme="minorHAnsi"/>
          <w:sz w:val="22"/>
          <w:szCs w:val="22"/>
        </w:rPr>
        <w:t>,</w:t>
      </w:r>
      <w:r w:rsidR="00B92FFB" w:rsidRPr="00C824EF">
        <w:rPr>
          <w:rFonts w:asciiTheme="minorHAnsi" w:hAnsiTheme="minorHAnsi"/>
          <w:sz w:val="22"/>
          <w:szCs w:val="22"/>
        </w:rPr>
        <w:t xml:space="preserve"> realizowane na etapie po</w:t>
      </w:r>
      <w:r w:rsidR="003F243B">
        <w:rPr>
          <w:rFonts w:asciiTheme="minorHAnsi" w:hAnsiTheme="minorHAnsi"/>
          <w:sz w:val="22"/>
          <w:szCs w:val="22"/>
        </w:rPr>
        <w:t>przedzającym rozpoczęcie przez U</w:t>
      </w:r>
      <w:r w:rsidR="00B92FFB" w:rsidRPr="00C824EF">
        <w:rPr>
          <w:rFonts w:asciiTheme="minorHAnsi" w:hAnsiTheme="minorHAnsi"/>
          <w:sz w:val="22"/>
          <w:szCs w:val="22"/>
        </w:rPr>
        <w:t>czestnika pro</w:t>
      </w:r>
      <w:r w:rsidR="00941657">
        <w:rPr>
          <w:rFonts w:asciiTheme="minorHAnsi" w:hAnsiTheme="minorHAnsi"/>
          <w:sz w:val="22"/>
          <w:szCs w:val="22"/>
        </w:rPr>
        <w:t xml:space="preserve">jektu działalności gospodarczej, zwane także </w:t>
      </w:r>
      <w:r w:rsidR="00941657" w:rsidRPr="00941657">
        <w:rPr>
          <w:rFonts w:asciiTheme="minorHAnsi" w:hAnsiTheme="minorHAnsi"/>
          <w:bCs/>
          <w:sz w:val="22"/>
          <w:szCs w:val="22"/>
        </w:rPr>
        <w:t>wsparciem szkoleniowo-doradczym</w:t>
      </w:r>
      <w:r w:rsidR="00941657">
        <w:rPr>
          <w:rFonts w:asciiTheme="minorHAnsi" w:hAnsiTheme="minorHAnsi"/>
          <w:bCs/>
          <w:sz w:val="22"/>
          <w:szCs w:val="22"/>
        </w:rPr>
        <w:t>;</w:t>
      </w:r>
    </w:p>
    <w:p w14:paraId="140DF366" w14:textId="77777777" w:rsidR="00053BA7" w:rsidRPr="00D4181B" w:rsidRDefault="00B92FFB" w:rsidP="00135FD5">
      <w:pPr>
        <w:pStyle w:val="Default"/>
        <w:numPr>
          <w:ilvl w:val="0"/>
          <w:numId w:val="2"/>
        </w:numPr>
        <w:spacing w:before="120" w:after="120" w:line="276" w:lineRule="auto"/>
        <w:jc w:val="both"/>
        <w:rPr>
          <w:rFonts w:asciiTheme="minorHAnsi" w:hAnsiTheme="minorHAnsi"/>
          <w:color w:val="auto"/>
          <w:sz w:val="22"/>
          <w:szCs w:val="22"/>
        </w:rPr>
      </w:pPr>
      <w:r w:rsidRPr="00D4181B">
        <w:rPr>
          <w:rFonts w:asciiTheme="minorHAnsi" w:hAnsiTheme="minorHAnsi"/>
          <w:b/>
          <w:color w:val="auto"/>
          <w:sz w:val="22"/>
          <w:szCs w:val="22"/>
        </w:rPr>
        <w:t>Umowa uczestnictwa</w:t>
      </w:r>
      <w:r w:rsidR="00D96E21">
        <w:rPr>
          <w:rFonts w:asciiTheme="minorHAnsi" w:hAnsiTheme="minorHAnsi"/>
          <w:color w:val="auto"/>
          <w:sz w:val="22"/>
          <w:szCs w:val="22"/>
        </w:rPr>
        <w:t xml:space="preserve"> – umowa zawarta z U</w:t>
      </w:r>
      <w:r w:rsidRPr="00D4181B">
        <w:rPr>
          <w:rFonts w:asciiTheme="minorHAnsi" w:hAnsiTheme="minorHAnsi"/>
          <w:color w:val="auto"/>
          <w:sz w:val="22"/>
          <w:szCs w:val="22"/>
        </w:rPr>
        <w:t xml:space="preserve">czestnikiem projektu dająca prawo do skorzystania </w:t>
      </w:r>
      <w:r w:rsidR="003D0C33">
        <w:rPr>
          <w:rFonts w:asciiTheme="minorHAnsi" w:hAnsiTheme="minorHAnsi"/>
          <w:color w:val="auto"/>
          <w:sz w:val="22"/>
          <w:szCs w:val="22"/>
        </w:rPr>
        <w:br/>
      </w:r>
      <w:r w:rsidRPr="00D4181B">
        <w:rPr>
          <w:rFonts w:asciiTheme="minorHAnsi" w:hAnsiTheme="minorHAnsi"/>
          <w:color w:val="auto"/>
          <w:sz w:val="22"/>
          <w:szCs w:val="22"/>
        </w:rPr>
        <w:t>z działań szkoleniowo-doradczych</w:t>
      </w:r>
      <w:r w:rsidR="00CD60AD">
        <w:rPr>
          <w:rFonts w:asciiTheme="minorHAnsi" w:hAnsiTheme="minorHAnsi"/>
          <w:color w:val="auto"/>
          <w:sz w:val="22"/>
          <w:szCs w:val="22"/>
        </w:rPr>
        <w:t>;</w:t>
      </w:r>
    </w:p>
    <w:p w14:paraId="763F3DD5" w14:textId="77777777" w:rsidR="00053BA7" w:rsidRPr="000A56C7" w:rsidRDefault="00053BA7" w:rsidP="00135FD5">
      <w:pPr>
        <w:pStyle w:val="Default"/>
        <w:numPr>
          <w:ilvl w:val="0"/>
          <w:numId w:val="2"/>
        </w:numPr>
        <w:spacing w:before="120" w:after="120" w:line="276" w:lineRule="auto"/>
        <w:jc w:val="both"/>
        <w:rPr>
          <w:sz w:val="22"/>
          <w:szCs w:val="22"/>
        </w:rPr>
      </w:pPr>
      <w:r w:rsidRPr="00CE3F09">
        <w:rPr>
          <w:rFonts w:asciiTheme="minorHAnsi" w:hAnsiTheme="minorHAnsi"/>
          <w:b/>
          <w:sz w:val="22"/>
          <w:szCs w:val="22"/>
        </w:rPr>
        <w:lastRenderedPageBreak/>
        <w:t xml:space="preserve">Dzień przystąpienia do </w:t>
      </w:r>
      <w:r w:rsidRPr="000A56C7">
        <w:rPr>
          <w:rFonts w:asciiTheme="minorHAnsi" w:hAnsiTheme="minorHAnsi"/>
          <w:b/>
          <w:sz w:val="22"/>
          <w:szCs w:val="22"/>
        </w:rPr>
        <w:t xml:space="preserve">projektu </w:t>
      </w:r>
      <w:r w:rsidRPr="000A56C7">
        <w:rPr>
          <w:rFonts w:asciiTheme="minorHAnsi" w:hAnsiTheme="minorHAnsi"/>
          <w:sz w:val="22"/>
          <w:szCs w:val="22"/>
        </w:rPr>
        <w:t xml:space="preserve">- </w:t>
      </w:r>
      <w:r w:rsidR="00CF3344">
        <w:rPr>
          <w:sz w:val="22"/>
          <w:szCs w:val="22"/>
        </w:rPr>
        <w:t>dzień podpisania przez K</w:t>
      </w:r>
      <w:r w:rsidRPr="000A56C7">
        <w:rPr>
          <w:sz w:val="22"/>
          <w:szCs w:val="22"/>
        </w:rPr>
        <w:t xml:space="preserve">andydata umowy uczestnictwa </w:t>
      </w:r>
      <w:r w:rsidRPr="000A56C7">
        <w:rPr>
          <w:sz w:val="22"/>
          <w:szCs w:val="22"/>
        </w:rPr>
        <w:br/>
        <w:t>w projekcie, nie później niż w dniu odbycia pierws</w:t>
      </w:r>
      <w:r w:rsidR="006E4D18" w:rsidRPr="000A56C7">
        <w:rPr>
          <w:sz w:val="22"/>
          <w:szCs w:val="22"/>
        </w:rPr>
        <w:t xml:space="preserve">zej </w:t>
      </w:r>
      <w:r w:rsidR="00941657" w:rsidRPr="000A56C7">
        <w:rPr>
          <w:sz w:val="22"/>
          <w:szCs w:val="22"/>
        </w:rPr>
        <w:t xml:space="preserve">formy działań </w:t>
      </w:r>
      <w:r w:rsidR="00941657" w:rsidRPr="000A56C7">
        <w:rPr>
          <w:rFonts w:asciiTheme="minorHAnsi" w:hAnsiTheme="minorHAnsi"/>
          <w:color w:val="auto"/>
          <w:sz w:val="22"/>
          <w:szCs w:val="22"/>
        </w:rPr>
        <w:t>szkoleniowo-doradczych</w:t>
      </w:r>
      <w:r w:rsidR="00941657" w:rsidRPr="000A56C7">
        <w:rPr>
          <w:sz w:val="22"/>
          <w:szCs w:val="22"/>
        </w:rPr>
        <w:t xml:space="preserve"> </w:t>
      </w:r>
      <w:r w:rsidR="000A56C7" w:rsidRPr="000A56C7">
        <w:rPr>
          <w:sz w:val="22"/>
          <w:szCs w:val="22"/>
        </w:rPr>
        <w:br/>
        <w:t>w projekcie;</w:t>
      </w:r>
    </w:p>
    <w:p w14:paraId="733413E7" w14:textId="3BAF0FB7" w:rsidR="00135FD5" w:rsidRPr="003D0C33" w:rsidRDefault="000A56C7" w:rsidP="003D0C33">
      <w:pPr>
        <w:pStyle w:val="Default"/>
        <w:numPr>
          <w:ilvl w:val="0"/>
          <w:numId w:val="2"/>
        </w:numPr>
        <w:spacing w:before="120" w:after="120" w:line="276" w:lineRule="auto"/>
        <w:jc w:val="both"/>
        <w:rPr>
          <w:rFonts w:asciiTheme="minorHAnsi" w:hAnsiTheme="minorHAnsi"/>
          <w:color w:val="auto"/>
          <w:sz w:val="22"/>
          <w:szCs w:val="22"/>
        </w:rPr>
      </w:pPr>
      <w:r>
        <w:rPr>
          <w:rFonts w:asciiTheme="minorHAnsi" w:hAnsiTheme="minorHAnsi"/>
          <w:b/>
          <w:color w:val="auto"/>
          <w:sz w:val="22"/>
          <w:szCs w:val="22"/>
        </w:rPr>
        <w:t xml:space="preserve">Lista </w:t>
      </w:r>
      <w:r w:rsidR="00242DFD" w:rsidRPr="00135FD5">
        <w:rPr>
          <w:rFonts w:asciiTheme="minorHAnsi" w:hAnsiTheme="minorHAnsi"/>
          <w:b/>
          <w:color w:val="auto"/>
          <w:sz w:val="22"/>
          <w:szCs w:val="22"/>
        </w:rPr>
        <w:t>rankingowa</w:t>
      </w:r>
      <w:r w:rsidR="002D33D8" w:rsidRPr="00135FD5">
        <w:rPr>
          <w:rFonts w:asciiTheme="minorHAnsi" w:hAnsiTheme="minorHAnsi"/>
          <w:b/>
          <w:color w:val="auto"/>
          <w:sz w:val="22"/>
          <w:szCs w:val="22"/>
        </w:rPr>
        <w:t xml:space="preserve"> podstawowa</w:t>
      </w:r>
      <w:r w:rsidR="00135FD5" w:rsidRPr="00135FD5">
        <w:rPr>
          <w:rFonts w:asciiTheme="minorHAnsi" w:hAnsiTheme="minorHAnsi"/>
          <w:b/>
          <w:color w:val="auto"/>
          <w:sz w:val="22"/>
          <w:szCs w:val="22"/>
        </w:rPr>
        <w:t xml:space="preserve"> z I etapu -</w:t>
      </w:r>
      <w:r w:rsidR="00135FD5" w:rsidRPr="00135FD5">
        <w:rPr>
          <w:rFonts w:asciiTheme="minorHAnsi" w:hAnsiTheme="minorHAnsi"/>
          <w:color w:val="auto"/>
          <w:sz w:val="22"/>
          <w:szCs w:val="22"/>
        </w:rPr>
        <w:t xml:space="preserve"> lista osób, które zakwalifikowały się do udziału </w:t>
      </w:r>
      <w:r>
        <w:rPr>
          <w:rFonts w:asciiTheme="minorHAnsi" w:hAnsiTheme="minorHAnsi"/>
          <w:color w:val="auto"/>
          <w:sz w:val="22"/>
          <w:szCs w:val="22"/>
        </w:rPr>
        <w:br/>
        <w:t xml:space="preserve">w </w:t>
      </w:r>
      <w:r w:rsidR="00135FD5" w:rsidRPr="00135FD5">
        <w:rPr>
          <w:rFonts w:asciiTheme="minorHAnsi" w:hAnsiTheme="minorHAnsi"/>
          <w:color w:val="auto"/>
          <w:sz w:val="22"/>
          <w:szCs w:val="22"/>
        </w:rPr>
        <w:t>II etapie rekrutacji po zakończonym I etapie rekrutacj</w:t>
      </w:r>
      <w:r w:rsidR="0042667D">
        <w:rPr>
          <w:rFonts w:asciiTheme="minorHAnsi" w:hAnsiTheme="minorHAnsi"/>
          <w:color w:val="auto"/>
          <w:sz w:val="22"/>
          <w:szCs w:val="22"/>
        </w:rPr>
        <w:t>i, o którym mowa  w §  5 ust. 2</w:t>
      </w:r>
      <w:r w:rsidR="00903930">
        <w:rPr>
          <w:rFonts w:asciiTheme="minorHAnsi" w:hAnsiTheme="minorHAnsi"/>
          <w:color w:val="auto"/>
          <w:sz w:val="22"/>
          <w:szCs w:val="22"/>
        </w:rPr>
        <w:t>5</w:t>
      </w:r>
      <w:r w:rsidR="00135FD5" w:rsidRPr="00135FD5">
        <w:rPr>
          <w:rFonts w:asciiTheme="minorHAnsi" w:hAnsiTheme="minorHAnsi"/>
          <w:color w:val="auto"/>
          <w:sz w:val="22"/>
          <w:szCs w:val="22"/>
        </w:rPr>
        <w:t xml:space="preserve"> pkt.1)</w:t>
      </w:r>
      <w:r w:rsidR="003D0C33">
        <w:rPr>
          <w:rFonts w:asciiTheme="minorHAnsi" w:hAnsiTheme="minorHAnsi"/>
          <w:color w:val="auto"/>
          <w:sz w:val="22"/>
          <w:szCs w:val="22"/>
        </w:rPr>
        <w:t>;</w:t>
      </w:r>
    </w:p>
    <w:p w14:paraId="2FEC8B1E" w14:textId="45FAA769" w:rsidR="00135FD5" w:rsidRPr="00135FD5" w:rsidRDefault="000A56C7" w:rsidP="00135FD5">
      <w:pPr>
        <w:pStyle w:val="Default"/>
        <w:numPr>
          <w:ilvl w:val="0"/>
          <w:numId w:val="2"/>
        </w:numPr>
        <w:spacing w:before="120" w:after="120" w:line="276" w:lineRule="auto"/>
        <w:jc w:val="both"/>
        <w:rPr>
          <w:rFonts w:asciiTheme="minorHAnsi" w:hAnsiTheme="minorHAnsi"/>
          <w:color w:val="auto"/>
          <w:sz w:val="22"/>
          <w:szCs w:val="22"/>
        </w:rPr>
      </w:pPr>
      <w:r>
        <w:rPr>
          <w:rFonts w:asciiTheme="minorHAnsi" w:hAnsiTheme="minorHAnsi"/>
          <w:b/>
          <w:color w:val="auto"/>
          <w:sz w:val="22"/>
          <w:szCs w:val="22"/>
        </w:rPr>
        <w:t xml:space="preserve">Lista </w:t>
      </w:r>
      <w:r w:rsidR="00135FD5" w:rsidRPr="00135FD5">
        <w:rPr>
          <w:rFonts w:asciiTheme="minorHAnsi" w:hAnsiTheme="minorHAnsi"/>
          <w:b/>
          <w:color w:val="auto"/>
          <w:sz w:val="22"/>
          <w:szCs w:val="22"/>
        </w:rPr>
        <w:t>rankingowa podstawowa z II etapu -</w:t>
      </w:r>
      <w:r w:rsidR="00135FD5" w:rsidRPr="00135FD5">
        <w:rPr>
          <w:rFonts w:asciiTheme="minorHAnsi" w:hAnsiTheme="minorHAnsi"/>
          <w:color w:val="auto"/>
          <w:sz w:val="22"/>
          <w:szCs w:val="22"/>
        </w:rPr>
        <w:t xml:space="preserve"> lista osób, które zakwalifikowały się do udziału </w:t>
      </w:r>
      <w:r w:rsidR="00135FD5" w:rsidRPr="00135FD5">
        <w:rPr>
          <w:rFonts w:asciiTheme="minorHAnsi" w:hAnsiTheme="minorHAnsi"/>
          <w:color w:val="auto"/>
          <w:sz w:val="22"/>
          <w:szCs w:val="22"/>
        </w:rPr>
        <w:br/>
        <w:t>w projekcie, do etapu szkoleniowo-doradczego po zakończonym II etapie rekrutacj</w:t>
      </w:r>
      <w:r w:rsidR="0042667D">
        <w:rPr>
          <w:rFonts w:asciiTheme="minorHAnsi" w:hAnsiTheme="minorHAnsi"/>
          <w:color w:val="auto"/>
          <w:sz w:val="22"/>
          <w:szCs w:val="22"/>
        </w:rPr>
        <w:t>i, o którym mowa  w §  5 ust. 2</w:t>
      </w:r>
      <w:r w:rsidR="00903930">
        <w:rPr>
          <w:rFonts w:asciiTheme="minorHAnsi" w:hAnsiTheme="minorHAnsi"/>
          <w:color w:val="auto"/>
          <w:sz w:val="22"/>
          <w:szCs w:val="22"/>
        </w:rPr>
        <w:t>5</w:t>
      </w:r>
      <w:r w:rsidR="003D0C33">
        <w:rPr>
          <w:rFonts w:asciiTheme="minorHAnsi" w:hAnsiTheme="minorHAnsi"/>
          <w:color w:val="auto"/>
          <w:sz w:val="22"/>
          <w:szCs w:val="22"/>
        </w:rPr>
        <w:t xml:space="preserve"> pkt.2</w:t>
      </w:r>
      <w:r w:rsidR="00135FD5" w:rsidRPr="00135FD5">
        <w:rPr>
          <w:rFonts w:asciiTheme="minorHAnsi" w:hAnsiTheme="minorHAnsi"/>
          <w:color w:val="auto"/>
          <w:sz w:val="22"/>
          <w:szCs w:val="22"/>
        </w:rPr>
        <w:t>)</w:t>
      </w:r>
      <w:r w:rsidR="003D0C33">
        <w:rPr>
          <w:rFonts w:asciiTheme="minorHAnsi" w:hAnsiTheme="minorHAnsi"/>
          <w:color w:val="auto"/>
          <w:sz w:val="22"/>
          <w:szCs w:val="22"/>
        </w:rPr>
        <w:t>;</w:t>
      </w:r>
    </w:p>
    <w:p w14:paraId="20A1BDAA" w14:textId="3BF54F5F" w:rsidR="00135FD5" w:rsidRPr="00135FD5" w:rsidRDefault="00B92FFB" w:rsidP="00135FD5">
      <w:pPr>
        <w:pStyle w:val="Default"/>
        <w:numPr>
          <w:ilvl w:val="0"/>
          <w:numId w:val="2"/>
        </w:numPr>
        <w:spacing w:before="120" w:after="120" w:line="276" w:lineRule="auto"/>
        <w:jc w:val="both"/>
        <w:rPr>
          <w:rFonts w:asciiTheme="minorHAnsi" w:hAnsiTheme="minorHAnsi"/>
          <w:color w:val="auto"/>
          <w:sz w:val="22"/>
          <w:szCs w:val="22"/>
        </w:rPr>
      </w:pPr>
      <w:r w:rsidRPr="00135FD5">
        <w:rPr>
          <w:rFonts w:asciiTheme="minorHAnsi" w:hAnsiTheme="minorHAnsi"/>
          <w:b/>
          <w:color w:val="auto"/>
          <w:sz w:val="22"/>
          <w:szCs w:val="22"/>
        </w:rPr>
        <w:t xml:space="preserve">Lista </w:t>
      </w:r>
      <w:r w:rsidR="003D0C33">
        <w:rPr>
          <w:rFonts w:asciiTheme="minorHAnsi" w:hAnsiTheme="minorHAnsi"/>
          <w:b/>
          <w:color w:val="auto"/>
          <w:sz w:val="22"/>
          <w:szCs w:val="22"/>
        </w:rPr>
        <w:t xml:space="preserve">rankingowa </w:t>
      </w:r>
      <w:r w:rsidRPr="00135FD5">
        <w:rPr>
          <w:rFonts w:asciiTheme="minorHAnsi" w:hAnsiTheme="minorHAnsi"/>
          <w:b/>
          <w:color w:val="auto"/>
          <w:sz w:val="22"/>
          <w:szCs w:val="22"/>
        </w:rPr>
        <w:t>rezerwowa</w:t>
      </w:r>
      <w:r w:rsidR="002D33D8" w:rsidRPr="00135FD5">
        <w:rPr>
          <w:rFonts w:asciiTheme="minorHAnsi" w:hAnsiTheme="minorHAnsi"/>
          <w:b/>
          <w:color w:val="auto"/>
          <w:sz w:val="22"/>
          <w:szCs w:val="22"/>
        </w:rPr>
        <w:t xml:space="preserve"> </w:t>
      </w:r>
      <w:r w:rsidR="00135FD5" w:rsidRPr="00135FD5">
        <w:rPr>
          <w:rFonts w:asciiTheme="minorHAnsi" w:hAnsiTheme="minorHAnsi"/>
          <w:b/>
          <w:color w:val="auto"/>
          <w:sz w:val="22"/>
          <w:szCs w:val="22"/>
        </w:rPr>
        <w:t xml:space="preserve">z I etapu </w:t>
      </w:r>
      <w:r w:rsidR="002D33D8" w:rsidRPr="00135FD5">
        <w:rPr>
          <w:rFonts w:asciiTheme="minorHAnsi" w:hAnsiTheme="minorHAnsi"/>
          <w:color w:val="auto"/>
          <w:sz w:val="22"/>
          <w:szCs w:val="22"/>
        </w:rPr>
        <w:t>–</w:t>
      </w:r>
      <w:r w:rsidR="002D33D8" w:rsidRPr="00135FD5">
        <w:rPr>
          <w:rFonts w:asciiTheme="minorHAnsi" w:hAnsiTheme="minorHAnsi"/>
          <w:b/>
          <w:color w:val="auto"/>
          <w:sz w:val="22"/>
          <w:szCs w:val="22"/>
        </w:rPr>
        <w:t xml:space="preserve"> </w:t>
      </w:r>
      <w:r w:rsidR="002D33D8" w:rsidRPr="00135FD5">
        <w:rPr>
          <w:rFonts w:asciiTheme="minorHAnsi" w:hAnsiTheme="minorHAnsi"/>
          <w:color w:val="auto"/>
          <w:sz w:val="22"/>
          <w:szCs w:val="22"/>
        </w:rPr>
        <w:t xml:space="preserve">lista osób niezakwalifikowanych do udziału </w:t>
      </w:r>
      <w:r w:rsidR="00135FD5" w:rsidRPr="00135FD5">
        <w:rPr>
          <w:rFonts w:asciiTheme="minorHAnsi" w:hAnsiTheme="minorHAnsi"/>
          <w:color w:val="auto"/>
          <w:sz w:val="22"/>
          <w:szCs w:val="22"/>
        </w:rPr>
        <w:t>w II etapie rekrutacji po zakończonym I etapie rekrutacj</w:t>
      </w:r>
      <w:r w:rsidR="0042667D">
        <w:rPr>
          <w:rFonts w:asciiTheme="minorHAnsi" w:hAnsiTheme="minorHAnsi"/>
          <w:color w:val="auto"/>
          <w:sz w:val="22"/>
          <w:szCs w:val="22"/>
        </w:rPr>
        <w:t>i, o którym mowa  w §  5 ust. 2</w:t>
      </w:r>
      <w:r w:rsidR="00903930">
        <w:rPr>
          <w:rFonts w:asciiTheme="minorHAnsi" w:hAnsiTheme="minorHAnsi"/>
          <w:color w:val="auto"/>
          <w:sz w:val="22"/>
          <w:szCs w:val="22"/>
        </w:rPr>
        <w:t>5</w:t>
      </w:r>
      <w:r w:rsidR="00135FD5" w:rsidRPr="00135FD5">
        <w:rPr>
          <w:rFonts w:asciiTheme="minorHAnsi" w:hAnsiTheme="minorHAnsi"/>
          <w:color w:val="auto"/>
          <w:sz w:val="22"/>
          <w:szCs w:val="22"/>
        </w:rPr>
        <w:t xml:space="preserve"> pkt.</w:t>
      </w:r>
      <w:r w:rsidR="003D0C33">
        <w:rPr>
          <w:rFonts w:asciiTheme="minorHAnsi" w:hAnsiTheme="minorHAnsi"/>
          <w:color w:val="auto"/>
          <w:sz w:val="22"/>
          <w:szCs w:val="22"/>
        </w:rPr>
        <w:t xml:space="preserve"> </w:t>
      </w:r>
      <w:r w:rsidR="00135FD5" w:rsidRPr="00135FD5">
        <w:rPr>
          <w:rFonts w:asciiTheme="minorHAnsi" w:hAnsiTheme="minorHAnsi"/>
          <w:color w:val="auto"/>
          <w:sz w:val="22"/>
          <w:szCs w:val="22"/>
        </w:rPr>
        <w:t>1)</w:t>
      </w:r>
      <w:r w:rsidR="003D0C33">
        <w:rPr>
          <w:rFonts w:asciiTheme="minorHAnsi" w:hAnsiTheme="minorHAnsi"/>
          <w:color w:val="auto"/>
          <w:sz w:val="22"/>
          <w:szCs w:val="22"/>
        </w:rPr>
        <w:t>;</w:t>
      </w:r>
    </w:p>
    <w:p w14:paraId="77F5EC56" w14:textId="4CF2BC63" w:rsidR="00135FD5" w:rsidRPr="00135FD5" w:rsidRDefault="00637B33" w:rsidP="00135FD5">
      <w:pPr>
        <w:pStyle w:val="Default"/>
        <w:numPr>
          <w:ilvl w:val="0"/>
          <w:numId w:val="2"/>
        </w:numPr>
        <w:spacing w:before="120" w:after="120" w:line="276" w:lineRule="auto"/>
        <w:jc w:val="both"/>
        <w:rPr>
          <w:rFonts w:asciiTheme="minorHAnsi" w:hAnsiTheme="minorHAnsi"/>
          <w:color w:val="auto"/>
          <w:sz w:val="22"/>
          <w:szCs w:val="22"/>
        </w:rPr>
      </w:pPr>
      <w:r>
        <w:rPr>
          <w:rFonts w:asciiTheme="minorHAnsi" w:hAnsiTheme="minorHAnsi"/>
          <w:b/>
          <w:color w:val="auto"/>
          <w:sz w:val="22"/>
          <w:szCs w:val="22"/>
        </w:rPr>
        <w:t xml:space="preserve">Lista </w:t>
      </w:r>
      <w:r w:rsidR="00135FD5" w:rsidRPr="00135FD5">
        <w:rPr>
          <w:rFonts w:asciiTheme="minorHAnsi" w:hAnsiTheme="minorHAnsi"/>
          <w:b/>
          <w:color w:val="auto"/>
          <w:sz w:val="22"/>
          <w:szCs w:val="22"/>
        </w:rPr>
        <w:t xml:space="preserve">rankingowa </w:t>
      </w:r>
      <w:r w:rsidR="003D0C33">
        <w:rPr>
          <w:rFonts w:asciiTheme="minorHAnsi" w:hAnsiTheme="minorHAnsi"/>
          <w:b/>
          <w:color w:val="auto"/>
          <w:sz w:val="22"/>
          <w:szCs w:val="22"/>
        </w:rPr>
        <w:t>rezerwowa</w:t>
      </w:r>
      <w:r w:rsidR="00135FD5" w:rsidRPr="00135FD5">
        <w:rPr>
          <w:rFonts w:asciiTheme="minorHAnsi" w:hAnsiTheme="minorHAnsi"/>
          <w:b/>
          <w:color w:val="auto"/>
          <w:sz w:val="22"/>
          <w:szCs w:val="22"/>
        </w:rPr>
        <w:t xml:space="preserve"> z II etapu  - </w:t>
      </w:r>
      <w:r w:rsidR="00135FD5" w:rsidRPr="00135FD5">
        <w:rPr>
          <w:rFonts w:asciiTheme="minorHAnsi" w:hAnsiTheme="minorHAnsi"/>
          <w:color w:val="auto"/>
          <w:sz w:val="22"/>
          <w:szCs w:val="22"/>
        </w:rPr>
        <w:t xml:space="preserve">lista osób niezakwalifikowanych do udziału </w:t>
      </w:r>
      <w:r w:rsidR="00135FD5" w:rsidRPr="00135FD5">
        <w:rPr>
          <w:rFonts w:asciiTheme="minorHAnsi" w:hAnsiTheme="minorHAnsi"/>
          <w:color w:val="auto"/>
          <w:sz w:val="22"/>
          <w:szCs w:val="22"/>
        </w:rPr>
        <w:br/>
        <w:t>w projekcie, do etapu szkoleniowo-doradczego po zakończonym II etapie rekrutacj</w:t>
      </w:r>
      <w:r w:rsidR="0042667D">
        <w:rPr>
          <w:rFonts w:asciiTheme="minorHAnsi" w:hAnsiTheme="minorHAnsi"/>
          <w:color w:val="auto"/>
          <w:sz w:val="22"/>
          <w:szCs w:val="22"/>
        </w:rPr>
        <w:t>i, o którym mowa  w §  5 ust. 2</w:t>
      </w:r>
      <w:r w:rsidR="00903930">
        <w:rPr>
          <w:rFonts w:asciiTheme="minorHAnsi" w:hAnsiTheme="minorHAnsi"/>
          <w:color w:val="auto"/>
          <w:sz w:val="22"/>
          <w:szCs w:val="22"/>
        </w:rPr>
        <w:t>5</w:t>
      </w:r>
      <w:r w:rsidR="00135FD5" w:rsidRPr="00135FD5">
        <w:rPr>
          <w:rFonts w:asciiTheme="minorHAnsi" w:hAnsiTheme="minorHAnsi"/>
          <w:color w:val="auto"/>
          <w:sz w:val="22"/>
          <w:szCs w:val="22"/>
        </w:rPr>
        <w:t xml:space="preserve"> pkt.2)</w:t>
      </w:r>
      <w:r w:rsidR="00B73341">
        <w:rPr>
          <w:rFonts w:asciiTheme="minorHAnsi" w:hAnsiTheme="minorHAnsi"/>
          <w:color w:val="auto"/>
          <w:sz w:val="22"/>
          <w:szCs w:val="22"/>
        </w:rPr>
        <w:t>;</w:t>
      </w:r>
    </w:p>
    <w:p w14:paraId="30788752" w14:textId="77777777" w:rsidR="0019379F" w:rsidRPr="00135FD5" w:rsidRDefault="0019379F" w:rsidP="00135FD5">
      <w:pPr>
        <w:pStyle w:val="Default"/>
        <w:numPr>
          <w:ilvl w:val="0"/>
          <w:numId w:val="2"/>
        </w:numPr>
        <w:spacing w:before="120" w:after="120" w:line="276" w:lineRule="auto"/>
        <w:jc w:val="both"/>
        <w:rPr>
          <w:rFonts w:asciiTheme="minorHAnsi" w:hAnsiTheme="minorHAnsi"/>
          <w:sz w:val="22"/>
          <w:szCs w:val="22"/>
        </w:rPr>
      </w:pPr>
      <w:r w:rsidRPr="00135FD5">
        <w:rPr>
          <w:rFonts w:asciiTheme="minorHAnsi" w:hAnsiTheme="minorHAnsi"/>
          <w:b/>
          <w:bCs/>
          <w:sz w:val="22"/>
          <w:szCs w:val="22"/>
        </w:rPr>
        <w:t xml:space="preserve">Wykonawca </w:t>
      </w:r>
      <w:r w:rsidRPr="00135FD5">
        <w:rPr>
          <w:rFonts w:asciiTheme="minorHAnsi" w:hAnsiTheme="minorHAnsi"/>
          <w:sz w:val="22"/>
          <w:szCs w:val="22"/>
        </w:rPr>
        <w:t>– osoba fizyczna, osoba prawna albo jednostka organizacyjna nieposiadająca osobowości prawnej, która zawarła umowę w sprawie realizacji zamówieni</w:t>
      </w:r>
      <w:r w:rsidR="00DD2CFA">
        <w:rPr>
          <w:rFonts w:asciiTheme="minorHAnsi" w:hAnsiTheme="minorHAnsi"/>
          <w:sz w:val="22"/>
          <w:szCs w:val="22"/>
        </w:rPr>
        <w:t xml:space="preserve">a </w:t>
      </w:r>
      <w:r w:rsidR="00DD2CFA">
        <w:rPr>
          <w:rFonts w:asciiTheme="minorHAnsi" w:hAnsiTheme="minorHAnsi"/>
          <w:color w:val="auto"/>
          <w:sz w:val="22"/>
          <w:szCs w:val="22"/>
        </w:rPr>
        <w:t xml:space="preserve">w zakresie </w:t>
      </w:r>
      <w:r w:rsidR="00DD2CFA" w:rsidRPr="0043137F">
        <w:rPr>
          <w:rFonts w:asciiTheme="minorHAnsi" w:hAnsiTheme="minorHAnsi"/>
          <w:color w:val="auto"/>
          <w:sz w:val="22"/>
          <w:szCs w:val="22"/>
        </w:rPr>
        <w:t>realizacj</w:t>
      </w:r>
      <w:r w:rsidR="00DD2CFA">
        <w:rPr>
          <w:rFonts w:asciiTheme="minorHAnsi" w:hAnsiTheme="minorHAnsi"/>
          <w:color w:val="auto"/>
          <w:sz w:val="22"/>
          <w:szCs w:val="22"/>
        </w:rPr>
        <w:t>i</w:t>
      </w:r>
      <w:r w:rsidR="00DD2CFA" w:rsidRPr="0043137F">
        <w:rPr>
          <w:rFonts w:asciiTheme="minorHAnsi" w:hAnsiTheme="minorHAnsi"/>
          <w:color w:val="auto"/>
          <w:sz w:val="22"/>
          <w:szCs w:val="22"/>
        </w:rPr>
        <w:t xml:space="preserve"> usługi doradztwa, usługi szkoleniowej lub innej formy wsparcia</w:t>
      </w:r>
      <w:r w:rsidR="00C01B33">
        <w:rPr>
          <w:rFonts w:asciiTheme="minorHAnsi" w:hAnsiTheme="minorHAnsi"/>
          <w:color w:val="auto"/>
          <w:sz w:val="22"/>
          <w:szCs w:val="22"/>
        </w:rPr>
        <w:t xml:space="preserve"> </w:t>
      </w:r>
      <w:r w:rsidR="00C01B33" w:rsidRPr="006C44DE">
        <w:rPr>
          <w:rFonts w:asciiTheme="minorHAnsi" w:hAnsiTheme="minorHAnsi"/>
          <w:color w:val="auto"/>
          <w:sz w:val="22"/>
          <w:szCs w:val="22"/>
        </w:rPr>
        <w:t>na rzecz Kandydatów/Uczestników</w:t>
      </w:r>
      <w:r w:rsidR="00C01B33">
        <w:rPr>
          <w:rFonts w:asciiTheme="minorHAnsi" w:hAnsiTheme="minorHAnsi"/>
          <w:color w:val="auto"/>
          <w:sz w:val="22"/>
          <w:szCs w:val="22"/>
        </w:rPr>
        <w:t xml:space="preserve"> projektu.</w:t>
      </w:r>
    </w:p>
    <w:p w14:paraId="1AEC13CE" w14:textId="77777777" w:rsidR="002B0B29" w:rsidRDefault="002B0B29" w:rsidP="002B0B29">
      <w:pPr>
        <w:spacing w:after="0" w:line="240" w:lineRule="auto"/>
        <w:rPr>
          <w:b/>
          <w:bCs/>
        </w:rPr>
      </w:pPr>
    </w:p>
    <w:p w14:paraId="6DC09675" w14:textId="77777777" w:rsidR="00CE3F09" w:rsidRPr="00D50AF1" w:rsidRDefault="009E095E" w:rsidP="0003765D">
      <w:pPr>
        <w:spacing w:after="0" w:line="240" w:lineRule="auto"/>
        <w:ind w:left="360"/>
        <w:jc w:val="center"/>
        <w:rPr>
          <w:b/>
          <w:bCs/>
        </w:rPr>
      </w:pPr>
      <w:r w:rsidRPr="00D50AF1">
        <w:rPr>
          <w:b/>
          <w:bCs/>
        </w:rPr>
        <w:t>§ 3</w:t>
      </w:r>
    </w:p>
    <w:p w14:paraId="1058F16E" w14:textId="77777777" w:rsidR="002B0B29" w:rsidRDefault="009E095E" w:rsidP="002B0B29">
      <w:pPr>
        <w:pStyle w:val="Default"/>
        <w:ind w:left="720"/>
        <w:jc w:val="center"/>
        <w:rPr>
          <w:rFonts w:asciiTheme="minorHAnsi" w:hAnsiTheme="minorHAnsi"/>
          <w:b/>
          <w:bCs/>
          <w:sz w:val="22"/>
          <w:szCs w:val="22"/>
        </w:rPr>
      </w:pPr>
      <w:r w:rsidRPr="00D50AF1">
        <w:rPr>
          <w:rFonts w:asciiTheme="minorHAnsi" w:hAnsiTheme="minorHAnsi"/>
          <w:b/>
          <w:bCs/>
          <w:sz w:val="22"/>
          <w:szCs w:val="22"/>
        </w:rPr>
        <w:t>Warunki udziału w projekcie</w:t>
      </w:r>
      <w:r w:rsidR="00D4181B">
        <w:rPr>
          <w:rFonts w:asciiTheme="minorHAnsi" w:hAnsiTheme="minorHAnsi"/>
          <w:b/>
          <w:bCs/>
          <w:sz w:val="22"/>
          <w:szCs w:val="22"/>
        </w:rPr>
        <w:t xml:space="preserve"> </w:t>
      </w:r>
    </w:p>
    <w:p w14:paraId="3F32C43B" w14:textId="77777777" w:rsidR="00766EE1" w:rsidRPr="00D50AF1" w:rsidRDefault="00B37E03" w:rsidP="00CE3F09">
      <w:pPr>
        <w:pStyle w:val="Default"/>
        <w:spacing w:after="137"/>
        <w:ind w:left="720"/>
        <w:jc w:val="center"/>
        <w:rPr>
          <w:rFonts w:asciiTheme="minorHAnsi" w:hAnsiTheme="minorHAnsi"/>
          <w:b/>
          <w:bCs/>
          <w:sz w:val="22"/>
          <w:szCs w:val="22"/>
        </w:rPr>
      </w:pPr>
      <w:r>
        <w:rPr>
          <w:rFonts w:asciiTheme="minorHAnsi" w:hAnsiTheme="minorHAnsi"/>
          <w:b/>
          <w:bCs/>
          <w:sz w:val="22"/>
          <w:szCs w:val="22"/>
        </w:rPr>
        <w:t>(Grupa docelowa)</w:t>
      </w:r>
    </w:p>
    <w:p w14:paraId="199ED8EA" w14:textId="77777777" w:rsidR="002B0B29" w:rsidRDefault="006F70F2" w:rsidP="002B0B29">
      <w:pPr>
        <w:pStyle w:val="Akapitzlist"/>
        <w:numPr>
          <w:ilvl w:val="0"/>
          <w:numId w:val="3"/>
        </w:numPr>
        <w:autoSpaceDE w:val="0"/>
        <w:autoSpaceDN w:val="0"/>
        <w:adjustRightInd w:val="0"/>
        <w:spacing w:before="120" w:after="120"/>
        <w:ind w:left="426" w:hanging="426"/>
        <w:contextualSpacing w:val="0"/>
        <w:jc w:val="both"/>
        <w:rPr>
          <w:rFonts w:cs="NimbusSanL-Regu"/>
        </w:rPr>
      </w:pPr>
      <w:r w:rsidRPr="00C93185">
        <w:rPr>
          <w:rFonts w:cs="NimbusSanL-Regu"/>
        </w:rPr>
        <w:t xml:space="preserve">Do  </w:t>
      </w:r>
      <w:r w:rsidR="00171800" w:rsidRPr="00C93185">
        <w:rPr>
          <w:rFonts w:cs="NimbusSanL-Regu"/>
        </w:rPr>
        <w:t xml:space="preserve">udziału w projekcie </w:t>
      </w:r>
      <w:r w:rsidR="00BD0D53" w:rsidRPr="00C93185">
        <w:rPr>
          <w:rFonts w:cs="NimbusSanL-Regu"/>
        </w:rPr>
        <w:t>uprawnia się</w:t>
      </w:r>
      <w:r w:rsidR="00924FD6" w:rsidRPr="00C93185">
        <w:rPr>
          <w:rFonts w:cs="NimbusSanL-Regu"/>
        </w:rPr>
        <w:t xml:space="preserve"> </w:t>
      </w:r>
      <w:r w:rsidR="00924FD6" w:rsidRPr="00C93185">
        <w:rPr>
          <w:rFonts w:cs="Calibri"/>
        </w:rPr>
        <w:t>osob</w:t>
      </w:r>
      <w:r w:rsidR="00C36F7F" w:rsidRPr="00C93185">
        <w:rPr>
          <w:rFonts w:cs="Calibri"/>
        </w:rPr>
        <w:t>y fizyczne</w:t>
      </w:r>
      <w:r w:rsidR="00AA34D9">
        <w:rPr>
          <w:rFonts w:cs="NimbusSanL-Regu"/>
        </w:rPr>
        <w:t xml:space="preserve"> </w:t>
      </w:r>
      <w:r w:rsidR="00171800" w:rsidRPr="00AA34D9">
        <w:rPr>
          <w:rFonts w:cs="Calibri"/>
        </w:rPr>
        <w:t>powyżej 29 roku życia, bezrobotne i bier</w:t>
      </w:r>
      <w:r w:rsidR="00171800" w:rsidRPr="00B37E03">
        <w:rPr>
          <w:rFonts w:cs="Calibri"/>
        </w:rPr>
        <w:t>ne zawodowo</w:t>
      </w:r>
      <w:r w:rsidR="00C36F7F" w:rsidRPr="00B37E03">
        <w:rPr>
          <w:rFonts w:cs="Calibri"/>
        </w:rPr>
        <w:t>,</w:t>
      </w:r>
      <w:r w:rsidR="00171800" w:rsidRPr="00B37E03">
        <w:rPr>
          <w:rFonts w:cs="Calibri"/>
        </w:rPr>
        <w:t xml:space="preserve"> należące </w:t>
      </w:r>
      <w:r w:rsidR="00D4181B" w:rsidRPr="00B37E03">
        <w:rPr>
          <w:rFonts w:cs="Calibri"/>
        </w:rPr>
        <w:t xml:space="preserve">do co najmniej </w:t>
      </w:r>
      <w:r w:rsidR="00171800" w:rsidRPr="00B37E03">
        <w:rPr>
          <w:rFonts w:cs="Calibri"/>
        </w:rPr>
        <w:t>jednej z poniższych grup:</w:t>
      </w:r>
    </w:p>
    <w:p w14:paraId="7DF43570" w14:textId="77777777" w:rsidR="007143D8" w:rsidRDefault="00171800" w:rsidP="00431EC0">
      <w:pPr>
        <w:pStyle w:val="Akapitzlist"/>
        <w:numPr>
          <w:ilvl w:val="0"/>
          <w:numId w:val="34"/>
        </w:numPr>
        <w:autoSpaceDE w:val="0"/>
        <w:autoSpaceDN w:val="0"/>
        <w:adjustRightInd w:val="0"/>
        <w:spacing w:before="120" w:after="120"/>
        <w:contextualSpacing w:val="0"/>
        <w:rPr>
          <w:rFonts w:cs="Calibri"/>
        </w:rPr>
      </w:pPr>
      <w:r w:rsidRPr="00C93185">
        <w:rPr>
          <w:rFonts w:cs="Calibri"/>
        </w:rPr>
        <w:t>osoby powyżej 50 roku życia,</w:t>
      </w:r>
    </w:p>
    <w:p w14:paraId="1CB2FEE1" w14:textId="77777777" w:rsidR="007143D8" w:rsidRDefault="00171800" w:rsidP="00431EC0">
      <w:pPr>
        <w:pStyle w:val="Akapitzlist"/>
        <w:numPr>
          <w:ilvl w:val="0"/>
          <w:numId w:val="34"/>
        </w:numPr>
        <w:autoSpaceDE w:val="0"/>
        <w:autoSpaceDN w:val="0"/>
        <w:adjustRightInd w:val="0"/>
        <w:spacing w:before="120" w:after="120"/>
        <w:contextualSpacing w:val="0"/>
        <w:rPr>
          <w:rFonts w:cs="Calibri"/>
        </w:rPr>
      </w:pPr>
      <w:r w:rsidRPr="007143D8">
        <w:rPr>
          <w:rFonts w:cs="Calibri"/>
        </w:rPr>
        <w:t>kobiety,</w:t>
      </w:r>
    </w:p>
    <w:p w14:paraId="19E8B483" w14:textId="77777777" w:rsidR="007143D8" w:rsidRDefault="00171800" w:rsidP="00431EC0">
      <w:pPr>
        <w:pStyle w:val="Akapitzlist"/>
        <w:numPr>
          <w:ilvl w:val="0"/>
          <w:numId w:val="34"/>
        </w:numPr>
        <w:autoSpaceDE w:val="0"/>
        <w:autoSpaceDN w:val="0"/>
        <w:adjustRightInd w:val="0"/>
        <w:spacing w:before="120" w:after="120"/>
        <w:contextualSpacing w:val="0"/>
        <w:rPr>
          <w:rFonts w:cs="Calibri"/>
        </w:rPr>
      </w:pPr>
      <w:r w:rsidRPr="007143D8">
        <w:rPr>
          <w:rFonts w:cs="Calibri"/>
        </w:rPr>
        <w:t>osoby z niepełnosprawnościami,</w:t>
      </w:r>
    </w:p>
    <w:p w14:paraId="0F61D6F7" w14:textId="77777777" w:rsidR="007143D8" w:rsidRDefault="00171800" w:rsidP="00431EC0">
      <w:pPr>
        <w:pStyle w:val="Akapitzlist"/>
        <w:numPr>
          <w:ilvl w:val="0"/>
          <w:numId w:val="34"/>
        </w:numPr>
        <w:autoSpaceDE w:val="0"/>
        <w:autoSpaceDN w:val="0"/>
        <w:adjustRightInd w:val="0"/>
        <w:spacing w:before="120" w:after="120"/>
        <w:contextualSpacing w:val="0"/>
        <w:rPr>
          <w:rFonts w:cs="Calibri"/>
        </w:rPr>
      </w:pPr>
      <w:r w:rsidRPr="007143D8">
        <w:rPr>
          <w:rFonts w:cs="Calibri"/>
        </w:rPr>
        <w:t>osoby długotrwale bezrobotne,</w:t>
      </w:r>
    </w:p>
    <w:p w14:paraId="37807F3F" w14:textId="77777777" w:rsidR="00171800" w:rsidRPr="007143D8" w:rsidRDefault="00171800" w:rsidP="00431EC0">
      <w:pPr>
        <w:pStyle w:val="Akapitzlist"/>
        <w:numPr>
          <w:ilvl w:val="0"/>
          <w:numId w:val="34"/>
        </w:numPr>
        <w:autoSpaceDE w:val="0"/>
        <w:autoSpaceDN w:val="0"/>
        <w:adjustRightInd w:val="0"/>
        <w:spacing w:before="120" w:after="120"/>
        <w:contextualSpacing w:val="0"/>
        <w:rPr>
          <w:rFonts w:cs="Calibri"/>
        </w:rPr>
      </w:pPr>
      <w:r w:rsidRPr="007143D8">
        <w:rPr>
          <w:rFonts w:cs="Calibri"/>
        </w:rPr>
        <w:t>osoby o niskich kwalifikacjach,</w:t>
      </w:r>
      <w:r w:rsidR="00AA34D9">
        <w:rPr>
          <w:rFonts w:cs="Calibri"/>
        </w:rPr>
        <w:t xml:space="preserve"> które</w:t>
      </w:r>
      <w:r w:rsidR="00B37E03">
        <w:rPr>
          <w:rFonts w:cs="Calibri"/>
        </w:rPr>
        <w:t>:</w:t>
      </w:r>
    </w:p>
    <w:p w14:paraId="579E7298" w14:textId="77777777" w:rsidR="00EA5FDF" w:rsidRPr="00744749" w:rsidRDefault="00B91921" w:rsidP="00135FD5">
      <w:pPr>
        <w:pStyle w:val="Akapitzlist"/>
        <w:numPr>
          <w:ilvl w:val="0"/>
          <w:numId w:val="6"/>
        </w:numPr>
        <w:autoSpaceDE w:val="0"/>
        <w:autoSpaceDN w:val="0"/>
        <w:adjustRightInd w:val="0"/>
        <w:spacing w:before="120" w:after="120"/>
        <w:contextualSpacing w:val="0"/>
        <w:jc w:val="both"/>
        <w:rPr>
          <w:rFonts w:cs="NimbusSanL-Regu"/>
        </w:rPr>
      </w:pPr>
      <w:r w:rsidRPr="00744749">
        <w:rPr>
          <w:rFonts w:cs="Calibri"/>
        </w:rPr>
        <w:t>mieszkają</w:t>
      </w:r>
      <w:r w:rsidR="00924FD6" w:rsidRPr="00744749">
        <w:rPr>
          <w:rFonts w:cs="Calibri"/>
        </w:rPr>
        <w:t xml:space="preserve"> </w:t>
      </w:r>
      <w:r w:rsidR="00D1204B" w:rsidRPr="00744749">
        <w:rPr>
          <w:rFonts w:cs="Calibri"/>
        </w:rPr>
        <w:t>w rozumieniu Kodeksu cywilnego lub uczą</w:t>
      </w:r>
      <w:r w:rsidR="00924FD6" w:rsidRPr="00744749">
        <w:rPr>
          <w:rFonts w:cs="Calibri"/>
        </w:rPr>
        <w:t>ce</w:t>
      </w:r>
      <w:r w:rsidR="00D1204B" w:rsidRPr="00744749">
        <w:rPr>
          <w:rFonts w:cs="Calibri"/>
        </w:rPr>
        <w:t xml:space="preserve"> się na terenie województwa kujawsko-pomorskiego;</w:t>
      </w:r>
    </w:p>
    <w:p w14:paraId="749F21D5" w14:textId="77777777" w:rsidR="00CC23BC" w:rsidRPr="0043137F" w:rsidRDefault="00924FD6" w:rsidP="00CC23BC">
      <w:pPr>
        <w:pStyle w:val="Akapitzlist"/>
        <w:numPr>
          <w:ilvl w:val="0"/>
          <w:numId w:val="6"/>
        </w:numPr>
        <w:autoSpaceDE w:val="0"/>
        <w:autoSpaceDN w:val="0"/>
        <w:adjustRightInd w:val="0"/>
        <w:spacing w:before="120" w:after="120"/>
        <w:contextualSpacing w:val="0"/>
        <w:jc w:val="both"/>
        <w:rPr>
          <w:rFonts w:cstheme="minorHAnsi"/>
        </w:rPr>
      </w:pPr>
      <w:r w:rsidRPr="00744749">
        <w:rPr>
          <w:rFonts w:cs="NimbusSanL-Regu"/>
        </w:rPr>
        <w:t>zamierzają zarejestrować działalność gospodarczą na terenie województwa kujawsko-pomorskiego</w:t>
      </w:r>
      <w:r w:rsidR="008363CF" w:rsidRPr="0043137F">
        <w:rPr>
          <w:rStyle w:val="Odwoanieprzypisudolnego"/>
          <w:rFonts w:cs="NimbusSanL-Regu"/>
        </w:rPr>
        <w:footnoteReference w:id="2"/>
      </w:r>
      <w:r w:rsidR="004C1502" w:rsidRPr="0043137F">
        <w:rPr>
          <w:rFonts w:cs="NimbusSanL-Regu"/>
        </w:rPr>
        <w:t>,</w:t>
      </w:r>
      <w:r w:rsidR="00651501" w:rsidRPr="0043137F">
        <w:t xml:space="preserve"> </w:t>
      </w:r>
      <w:r w:rsidR="00CC23BC" w:rsidRPr="0043137F">
        <w:rPr>
          <w:rFonts w:cstheme="minorHAnsi"/>
        </w:rPr>
        <w:t xml:space="preserve">jednocześnie planowana działalność gospodarcza nie dotyczy działalności określonych w art. 1 ust. 1 Rozporządzenia Komisji (UE) Nr 1407/2013 z dnia 18 grudnia 2013 r. w sprawie stosowania art. 107 i 108 Traktatu o funkcjonowaniu Unii Europejskiej do pomocy de </w:t>
      </w:r>
      <w:proofErr w:type="spellStart"/>
      <w:r w:rsidR="00CC23BC" w:rsidRPr="0043137F">
        <w:rPr>
          <w:rFonts w:cstheme="minorHAnsi"/>
        </w:rPr>
        <w:t>minimis</w:t>
      </w:r>
      <w:proofErr w:type="spellEnd"/>
      <w:r w:rsidR="00CC23BC" w:rsidRPr="0043137F">
        <w:rPr>
          <w:rFonts w:cstheme="minorHAnsi"/>
        </w:rPr>
        <w:t xml:space="preserve"> tj. działalności:</w:t>
      </w:r>
    </w:p>
    <w:p w14:paraId="17E1E8CF" w14:textId="77777777" w:rsidR="00CC23BC" w:rsidRPr="0043137F" w:rsidRDefault="00CC23BC" w:rsidP="0043137F">
      <w:pPr>
        <w:pStyle w:val="Default"/>
        <w:numPr>
          <w:ilvl w:val="0"/>
          <w:numId w:val="49"/>
        </w:numPr>
        <w:spacing w:before="120" w:after="120" w:line="276" w:lineRule="auto"/>
        <w:jc w:val="both"/>
        <w:rPr>
          <w:rFonts w:asciiTheme="minorHAnsi" w:hAnsiTheme="minorHAnsi" w:cstheme="minorHAnsi"/>
          <w:color w:val="auto"/>
          <w:sz w:val="22"/>
          <w:szCs w:val="22"/>
        </w:rPr>
      </w:pPr>
      <w:r w:rsidRPr="0043137F">
        <w:rPr>
          <w:rFonts w:asciiTheme="minorHAnsi" w:hAnsiTheme="minorHAnsi" w:cstheme="minorHAnsi"/>
          <w:color w:val="auto"/>
          <w:sz w:val="22"/>
          <w:szCs w:val="22"/>
        </w:rPr>
        <w:lastRenderedPageBreak/>
        <w:t xml:space="preserve">w sektorze rybołówstwa i akwakultury, objętym rozporządzeniem Rady (WE) nr 104/2000 z dnia 17 grudnia 1999 r. w sprawie wspólnej organizacji rynków produktów rybołówstwa i akwakultury </w:t>
      </w:r>
    </w:p>
    <w:p w14:paraId="50AD0D90" w14:textId="77777777" w:rsidR="00CC23BC" w:rsidRPr="0043137F" w:rsidRDefault="00CC23BC" w:rsidP="0043137F">
      <w:pPr>
        <w:pStyle w:val="Default"/>
        <w:numPr>
          <w:ilvl w:val="0"/>
          <w:numId w:val="49"/>
        </w:numPr>
        <w:spacing w:before="120" w:after="120" w:line="276" w:lineRule="auto"/>
        <w:jc w:val="both"/>
        <w:rPr>
          <w:rFonts w:asciiTheme="minorHAnsi" w:hAnsiTheme="minorHAnsi" w:cstheme="minorHAnsi"/>
          <w:color w:val="auto"/>
          <w:sz w:val="22"/>
          <w:szCs w:val="22"/>
        </w:rPr>
      </w:pPr>
      <w:r w:rsidRPr="0043137F">
        <w:rPr>
          <w:rFonts w:asciiTheme="minorHAnsi" w:hAnsiTheme="minorHAnsi" w:cstheme="minorHAnsi"/>
          <w:color w:val="auto"/>
          <w:sz w:val="22"/>
          <w:szCs w:val="22"/>
        </w:rPr>
        <w:t>w zakresie  produkcji podstawow</w:t>
      </w:r>
      <w:r w:rsidR="0074539C">
        <w:rPr>
          <w:rFonts w:asciiTheme="minorHAnsi" w:hAnsiTheme="minorHAnsi" w:cstheme="minorHAnsi"/>
          <w:color w:val="auto"/>
          <w:sz w:val="22"/>
          <w:szCs w:val="22"/>
        </w:rPr>
        <w:t>ej</w:t>
      </w:r>
      <w:r w:rsidRPr="0043137F">
        <w:rPr>
          <w:rFonts w:asciiTheme="minorHAnsi" w:hAnsiTheme="minorHAnsi" w:cstheme="minorHAnsi"/>
          <w:color w:val="auto"/>
          <w:sz w:val="22"/>
          <w:szCs w:val="22"/>
        </w:rPr>
        <w:t xml:space="preserve"> produktów rolnych;</w:t>
      </w:r>
    </w:p>
    <w:p w14:paraId="19EE2847" w14:textId="77777777" w:rsidR="00CC23BC" w:rsidRPr="0043137F" w:rsidRDefault="00CC23BC" w:rsidP="0043137F">
      <w:pPr>
        <w:pStyle w:val="Default"/>
        <w:numPr>
          <w:ilvl w:val="0"/>
          <w:numId w:val="49"/>
        </w:numPr>
        <w:spacing w:before="120" w:after="120" w:line="276" w:lineRule="auto"/>
        <w:jc w:val="both"/>
        <w:rPr>
          <w:rFonts w:asciiTheme="minorHAnsi" w:hAnsiTheme="minorHAnsi" w:cstheme="minorHAnsi"/>
          <w:color w:val="auto"/>
          <w:sz w:val="22"/>
          <w:szCs w:val="22"/>
        </w:rPr>
      </w:pPr>
      <w:r w:rsidRPr="0043137F">
        <w:rPr>
          <w:rFonts w:asciiTheme="minorHAnsi" w:hAnsiTheme="minorHAnsi" w:cstheme="minorHAnsi"/>
          <w:color w:val="auto"/>
          <w:sz w:val="22"/>
          <w:szCs w:val="22"/>
        </w:rPr>
        <w:t>w sektorze przetwarzania i wprowadzania do obrotu produktów rolnych w następujących przypadkach:</w:t>
      </w:r>
    </w:p>
    <w:p w14:paraId="608BF2E6" w14:textId="77777777" w:rsidR="00CC23BC" w:rsidRPr="0043137F" w:rsidRDefault="00CC23BC">
      <w:pPr>
        <w:pStyle w:val="Akapitzlist"/>
        <w:numPr>
          <w:ilvl w:val="0"/>
          <w:numId w:val="50"/>
        </w:numPr>
        <w:autoSpaceDE w:val="0"/>
        <w:autoSpaceDN w:val="0"/>
        <w:adjustRightInd w:val="0"/>
        <w:spacing w:before="120" w:after="120"/>
        <w:contextualSpacing w:val="0"/>
        <w:jc w:val="both"/>
        <w:rPr>
          <w:rFonts w:cstheme="minorHAnsi"/>
        </w:rPr>
      </w:pPr>
      <w:r w:rsidRPr="0043137F">
        <w:rPr>
          <w:rFonts w:cstheme="minorHAnsi"/>
        </w:rPr>
        <w:t>kiedy wysokość pomocy ustalana jest na podstawie ceny lub ilości takich produktów nabytych od producentów podstawowych lub wprowadzonych na rynek przez przedsiębiorstwa objęte pomocą;</w:t>
      </w:r>
    </w:p>
    <w:p w14:paraId="73F249DA" w14:textId="77777777" w:rsidR="00CC23BC" w:rsidRPr="0043137F" w:rsidRDefault="00CC23BC">
      <w:pPr>
        <w:pStyle w:val="Akapitzlist"/>
        <w:numPr>
          <w:ilvl w:val="0"/>
          <w:numId w:val="50"/>
        </w:numPr>
        <w:autoSpaceDE w:val="0"/>
        <w:autoSpaceDN w:val="0"/>
        <w:adjustRightInd w:val="0"/>
        <w:spacing w:before="120" w:after="120"/>
        <w:contextualSpacing w:val="0"/>
        <w:jc w:val="both"/>
        <w:rPr>
          <w:rFonts w:cstheme="minorHAnsi"/>
        </w:rPr>
      </w:pPr>
      <w:r w:rsidRPr="0043137F">
        <w:rPr>
          <w:rFonts w:cstheme="minorHAnsi"/>
        </w:rPr>
        <w:t>kiedy przyznanie pomocy zależy od faktu przekazania jej w części lub w całości producentom podstawowym;</w:t>
      </w:r>
    </w:p>
    <w:p w14:paraId="31082A68" w14:textId="77777777" w:rsidR="00CC23BC" w:rsidRPr="0043137F" w:rsidRDefault="00CC23BC">
      <w:pPr>
        <w:pStyle w:val="Akapitzlist"/>
        <w:numPr>
          <w:ilvl w:val="0"/>
          <w:numId w:val="49"/>
        </w:numPr>
        <w:autoSpaceDE w:val="0"/>
        <w:autoSpaceDN w:val="0"/>
        <w:adjustRightInd w:val="0"/>
        <w:spacing w:before="120" w:after="120"/>
        <w:contextualSpacing w:val="0"/>
        <w:jc w:val="both"/>
        <w:rPr>
          <w:rFonts w:cstheme="minorHAnsi"/>
        </w:rPr>
      </w:pPr>
      <w:r w:rsidRPr="0043137F">
        <w:rPr>
          <w:rFonts w:cstheme="minorHAnsi"/>
        </w:rPr>
        <w:t>związanej z wywozem do państw trzecich lub państw członkowskich, tzn. pomocy bezpośrednio związanej z ilością wywożonych produktów, tworzeniem i prowadzeniem sieci dystrybucyjnej lub innymi wydatkami bieżącymi związanymi z prowadzeniem działal</w:t>
      </w:r>
      <w:r w:rsidRPr="0043137F">
        <w:rPr>
          <w:rFonts w:cstheme="minorHAnsi"/>
        </w:rPr>
        <w:softHyphen/>
        <w:t>ności wywozowej;</w:t>
      </w:r>
    </w:p>
    <w:p w14:paraId="214F9526" w14:textId="77777777" w:rsidR="00CC23BC" w:rsidRPr="0043137F" w:rsidRDefault="00CC23BC">
      <w:pPr>
        <w:pStyle w:val="Akapitzlist"/>
        <w:numPr>
          <w:ilvl w:val="0"/>
          <w:numId w:val="49"/>
        </w:numPr>
        <w:autoSpaceDE w:val="0"/>
        <w:autoSpaceDN w:val="0"/>
        <w:adjustRightInd w:val="0"/>
        <w:spacing w:before="120" w:after="120"/>
        <w:contextualSpacing w:val="0"/>
        <w:jc w:val="both"/>
        <w:rPr>
          <w:rFonts w:cstheme="minorHAnsi"/>
        </w:rPr>
      </w:pPr>
      <w:r w:rsidRPr="0043137F">
        <w:rPr>
          <w:rFonts w:cstheme="minorHAnsi"/>
        </w:rPr>
        <w:t>w zakresie pomocy uwarunkowanej pierwszeństwem korzystania z towarów krajowych w stosunku do towarów sprowadza</w:t>
      </w:r>
      <w:r w:rsidRPr="0043137F">
        <w:rPr>
          <w:rFonts w:cstheme="minorHAnsi"/>
        </w:rPr>
        <w:softHyphen/>
        <w:t>nych z zagranicy.</w:t>
      </w:r>
    </w:p>
    <w:p w14:paraId="0519A395" w14:textId="77777777" w:rsidR="00CC23BC" w:rsidRPr="0043137F" w:rsidRDefault="00CC23BC">
      <w:pPr>
        <w:pStyle w:val="Akapitzlist"/>
        <w:autoSpaceDE w:val="0"/>
        <w:autoSpaceDN w:val="0"/>
        <w:adjustRightInd w:val="0"/>
        <w:spacing w:before="120" w:after="120"/>
        <w:ind w:left="786"/>
        <w:contextualSpacing w:val="0"/>
        <w:jc w:val="both"/>
        <w:rPr>
          <w:rFonts w:cstheme="minorHAnsi"/>
        </w:rPr>
      </w:pPr>
      <w:r w:rsidRPr="0043137F">
        <w:rPr>
          <w:rFonts w:cstheme="minorHAnsi"/>
        </w:rPr>
        <w:t xml:space="preserve">z zastrzeżeniem §3 ust. 2 Rozporządzenia Ministra Infrastruktury i Rozwoju w sprawie udzielania pomocy de </w:t>
      </w:r>
      <w:proofErr w:type="spellStart"/>
      <w:r w:rsidRPr="0043137F">
        <w:rPr>
          <w:rFonts w:cstheme="minorHAnsi"/>
        </w:rPr>
        <w:t>minimis</w:t>
      </w:r>
      <w:proofErr w:type="spellEnd"/>
      <w:r w:rsidRPr="0043137F">
        <w:rPr>
          <w:rFonts w:cstheme="minorHAnsi"/>
        </w:rPr>
        <w:t xml:space="preserve"> oraz pomocy publicznej w ramach programów operacyjnych finansowanych z Europejskiego Funduszu Społecznego na lata 2014-2020 z dnia 2 lipca 2015 r.;</w:t>
      </w:r>
    </w:p>
    <w:p w14:paraId="43A53743" w14:textId="60B81AFE" w:rsidR="002B31CA" w:rsidRPr="00744749" w:rsidRDefault="004C1502" w:rsidP="00CC23BC">
      <w:pPr>
        <w:pStyle w:val="Akapitzlist"/>
        <w:numPr>
          <w:ilvl w:val="0"/>
          <w:numId w:val="6"/>
        </w:numPr>
        <w:autoSpaceDE w:val="0"/>
        <w:autoSpaceDN w:val="0"/>
        <w:adjustRightInd w:val="0"/>
        <w:spacing w:before="120" w:after="120"/>
        <w:contextualSpacing w:val="0"/>
        <w:jc w:val="both"/>
        <w:rPr>
          <w:rFonts w:eastAsia="Times New Roman" w:cs="Arial"/>
        </w:rPr>
      </w:pPr>
      <w:r w:rsidRPr="00744749">
        <w:rPr>
          <w:rFonts w:cs="Calibri"/>
        </w:rPr>
        <w:t>nie</w:t>
      </w:r>
      <w:r w:rsidR="00B37E03">
        <w:rPr>
          <w:rFonts w:cs="Calibri"/>
        </w:rPr>
        <w:t xml:space="preserve"> </w:t>
      </w:r>
      <w:r w:rsidRPr="00744749">
        <w:rPr>
          <w:rFonts w:cs="Calibri"/>
        </w:rPr>
        <w:t>korzystaj</w:t>
      </w:r>
      <w:r w:rsidR="00AA34D9">
        <w:rPr>
          <w:rFonts w:cs="Calibri"/>
        </w:rPr>
        <w:t>ą</w:t>
      </w:r>
      <w:r w:rsidRPr="00744749">
        <w:rPr>
          <w:rFonts w:cs="Calibri"/>
        </w:rPr>
        <w:t xml:space="preserve">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w:t>
      </w:r>
      <w:r w:rsidR="00C01D00">
        <w:rPr>
          <w:rFonts w:cs="Calibri"/>
        </w:rPr>
        <w:br/>
      </w:r>
      <w:r w:rsidRPr="00744749">
        <w:rPr>
          <w:rFonts w:cs="Calibri"/>
        </w:rPr>
        <w:t>i prowadzeniem działalności gospodarczej</w:t>
      </w:r>
      <w:r w:rsidR="00B25B38" w:rsidRPr="00744749">
        <w:rPr>
          <w:rFonts w:cs="Calibri"/>
        </w:rPr>
        <w:t>;</w:t>
      </w:r>
    </w:p>
    <w:p w14:paraId="3445DEA8" w14:textId="77777777" w:rsidR="00B42562" w:rsidRPr="00C93185" w:rsidRDefault="009E7741" w:rsidP="00135FD5">
      <w:pPr>
        <w:pStyle w:val="Akapitzlist"/>
        <w:numPr>
          <w:ilvl w:val="0"/>
          <w:numId w:val="6"/>
        </w:numPr>
        <w:spacing w:before="120" w:after="120"/>
        <w:contextualSpacing w:val="0"/>
        <w:jc w:val="both"/>
        <w:rPr>
          <w:rFonts w:eastAsia="Times New Roman" w:cs="Arial"/>
        </w:rPr>
      </w:pPr>
      <w:r w:rsidRPr="00C93185">
        <w:rPr>
          <w:rFonts w:cs="Calibri"/>
        </w:rPr>
        <w:t>złożyły formularz rekrutacyjny</w:t>
      </w:r>
      <w:r w:rsidR="001130E4">
        <w:rPr>
          <w:rFonts w:cs="Calibri"/>
        </w:rPr>
        <w:t xml:space="preserve"> w terminie</w:t>
      </w:r>
      <w:r w:rsidR="00B37E03">
        <w:rPr>
          <w:rFonts w:cs="Calibri"/>
        </w:rPr>
        <w:t xml:space="preserve"> rund rekrutacyjnych</w:t>
      </w:r>
      <w:r w:rsidR="00AE4C36">
        <w:rPr>
          <w:rFonts w:cs="Calibri"/>
        </w:rPr>
        <w:t>, o których mowa w  § 5 ust.4</w:t>
      </w:r>
      <w:r w:rsidR="00B37E03">
        <w:rPr>
          <w:rFonts w:cs="Calibri"/>
        </w:rPr>
        <w:t xml:space="preserve"> </w:t>
      </w:r>
      <w:r w:rsidR="000D33A1">
        <w:rPr>
          <w:rFonts w:cs="Calibri"/>
        </w:rPr>
        <w:br/>
      </w:r>
      <w:r w:rsidR="00C51E99" w:rsidRPr="00C93185">
        <w:rPr>
          <w:rFonts w:cs="Calibri"/>
        </w:rPr>
        <w:t>i zgod</w:t>
      </w:r>
      <w:r w:rsidR="001130E4">
        <w:rPr>
          <w:rFonts w:cs="Calibri"/>
        </w:rPr>
        <w:t>nie z zasadami określonymi w § 5</w:t>
      </w:r>
      <w:r w:rsidR="00B25B38">
        <w:rPr>
          <w:rFonts w:cs="Calibri"/>
        </w:rPr>
        <w:t>;</w:t>
      </w:r>
    </w:p>
    <w:p w14:paraId="777B9A49" w14:textId="11F07D75" w:rsidR="00B42562" w:rsidRPr="00B25B38" w:rsidRDefault="00B42562" w:rsidP="00135FD5">
      <w:pPr>
        <w:pStyle w:val="Akapitzlist"/>
        <w:numPr>
          <w:ilvl w:val="0"/>
          <w:numId w:val="6"/>
        </w:numPr>
        <w:spacing w:before="120" w:after="120"/>
        <w:contextualSpacing w:val="0"/>
        <w:jc w:val="both"/>
        <w:rPr>
          <w:rFonts w:eastAsia="Times New Roman" w:cs="Arial"/>
          <w:color w:val="000000" w:themeColor="text1"/>
        </w:rPr>
      </w:pPr>
      <w:r w:rsidRPr="00C93185">
        <w:rPr>
          <w:color w:val="000000" w:themeColor="text1"/>
        </w:rPr>
        <w:t xml:space="preserve">zobowiążą się do udzielania niezbędnych informacji dla celów </w:t>
      </w:r>
      <w:r w:rsidR="008C41E6" w:rsidRPr="00C93185">
        <w:rPr>
          <w:color w:val="000000" w:themeColor="text1"/>
        </w:rPr>
        <w:t xml:space="preserve">realizacji, monitoringu, kontroli </w:t>
      </w:r>
      <w:r w:rsidRPr="00C93185">
        <w:rPr>
          <w:color w:val="000000" w:themeColor="text1"/>
        </w:rPr>
        <w:t>i przeprowadzenia ewaluacji Projektu</w:t>
      </w:r>
      <w:r w:rsidR="00946C09">
        <w:rPr>
          <w:color w:val="000000" w:themeColor="text1"/>
        </w:rPr>
        <w:t xml:space="preserve">, </w:t>
      </w:r>
      <w:r w:rsidR="001130E4">
        <w:rPr>
          <w:rFonts w:cs="NimbusSanL-Regu"/>
          <w:color w:val="000000" w:themeColor="text1"/>
        </w:rPr>
        <w:t xml:space="preserve">w tym m.in. </w:t>
      </w:r>
      <w:r w:rsidR="001130E4" w:rsidRPr="003978D7">
        <w:rPr>
          <w:rFonts w:ascii="Calibri" w:hAnsi="Calibri" w:cs="Calibri"/>
          <w:color w:val="000000"/>
        </w:rPr>
        <w:t>do przekazania informacji dotyczących ich sytuacji po zakończeniu udziału w Projekcie (do 4 t</w:t>
      </w:r>
      <w:r w:rsidR="001130E4">
        <w:rPr>
          <w:rFonts w:ascii="Calibri" w:hAnsi="Calibri" w:cs="Calibri"/>
          <w:color w:val="000000"/>
        </w:rPr>
        <w:t>ygodni od zakończenia udziału)</w:t>
      </w:r>
      <w:r w:rsidR="00697E65">
        <w:rPr>
          <w:rFonts w:ascii="Calibri" w:hAnsi="Calibri" w:cs="Calibri"/>
          <w:color w:val="000000"/>
        </w:rPr>
        <w:t xml:space="preserve">, </w:t>
      </w:r>
      <w:r w:rsidR="001130E4">
        <w:rPr>
          <w:rFonts w:ascii="Calibri" w:hAnsi="Calibri" w:cs="Calibri"/>
          <w:color w:val="000000"/>
        </w:rPr>
        <w:t>w ciągu 90 dni kalendarzowych po zakończeniu udziału w projekcie udostępnią dane dotyczące swojego statusu na rynku pracy (w kontekście efektywności zawodowej), w okresie 12 miesięcy od dnia uzyskania wsparcia finansowego z EFS (jeśli dotyczy) zobowiążą się do przekazania Benef</w:t>
      </w:r>
      <w:r w:rsidR="00697E65">
        <w:rPr>
          <w:rFonts w:ascii="Calibri" w:hAnsi="Calibri" w:cs="Calibri"/>
          <w:color w:val="000000"/>
        </w:rPr>
        <w:t>ic</w:t>
      </w:r>
      <w:r w:rsidR="001130E4">
        <w:rPr>
          <w:rFonts w:ascii="Calibri" w:hAnsi="Calibri" w:cs="Calibri"/>
          <w:color w:val="000000"/>
        </w:rPr>
        <w:t>j</w:t>
      </w:r>
      <w:r w:rsidR="00697E65">
        <w:rPr>
          <w:rFonts w:ascii="Calibri" w:hAnsi="Calibri" w:cs="Calibri"/>
          <w:color w:val="000000"/>
        </w:rPr>
        <w:t>e</w:t>
      </w:r>
      <w:r w:rsidR="001130E4">
        <w:rPr>
          <w:rFonts w:ascii="Calibri" w:hAnsi="Calibri" w:cs="Calibri"/>
          <w:color w:val="000000"/>
        </w:rPr>
        <w:t>ntowi/Partnerowi</w:t>
      </w:r>
      <w:r w:rsidR="00697E65">
        <w:rPr>
          <w:rFonts w:ascii="Calibri" w:hAnsi="Calibri" w:cs="Calibri"/>
          <w:color w:val="000000"/>
        </w:rPr>
        <w:t xml:space="preserve"> informacji niezbędnych do mon</w:t>
      </w:r>
      <w:r w:rsidR="00B25B38">
        <w:rPr>
          <w:rFonts w:ascii="Calibri" w:hAnsi="Calibri" w:cs="Calibri"/>
          <w:color w:val="000000"/>
        </w:rPr>
        <w:t>itorowania rezultatów projektu;</w:t>
      </w:r>
    </w:p>
    <w:p w14:paraId="5BDAD8C1" w14:textId="77777777" w:rsidR="00B25B38" w:rsidRPr="00744749" w:rsidRDefault="00B25B38" w:rsidP="00135FD5">
      <w:pPr>
        <w:pStyle w:val="Akapitzlist"/>
        <w:numPr>
          <w:ilvl w:val="0"/>
          <w:numId w:val="6"/>
        </w:numPr>
        <w:spacing w:before="120" w:after="120"/>
        <w:contextualSpacing w:val="0"/>
        <w:jc w:val="both"/>
        <w:rPr>
          <w:rFonts w:eastAsia="Times New Roman" w:cs="Arial"/>
          <w:color w:val="000000" w:themeColor="text1"/>
        </w:rPr>
      </w:pPr>
      <w:r w:rsidRPr="00744749">
        <w:rPr>
          <w:rFonts w:eastAsia="Calibri" w:cs="Times New Roman"/>
        </w:rPr>
        <w:t xml:space="preserve">zapoznały się z </w:t>
      </w:r>
      <w:r w:rsidRPr="00744749">
        <w:rPr>
          <w:rFonts w:eastAsia="Calibri" w:cs="Times New Roman"/>
          <w:iCs/>
        </w:rPr>
        <w:t xml:space="preserve">Regulaminem projektu i rekrutacji uczestników do projektu </w:t>
      </w:r>
      <w:r w:rsidRPr="00744749">
        <w:rPr>
          <w:rFonts w:eastAsia="Calibri" w:cs="Times New Roman"/>
        </w:rPr>
        <w:t>i akceptują jego warunki.</w:t>
      </w:r>
    </w:p>
    <w:p w14:paraId="75BA563A" w14:textId="77777777" w:rsidR="004E41F7" w:rsidRPr="007143D8" w:rsidRDefault="004E41F7" w:rsidP="00135FD5">
      <w:pPr>
        <w:pStyle w:val="Akapitzlist"/>
        <w:numPr>
          <w:ilvl w:val="0"/>
          <w:numId w:val="3"/>
        </w:numPr>
        <w:autoSpaceDE w:val="0"/>
        <w:autoSpaceDN w:val="0"/>
        <w:adjustRightInd w:val="0"/>
        <w:spacing w:before="120" w:after="120"/>
        <w:contextualSpacing w:val="0"/>
        <w:jc w:val="both"/>
        <w:rPr>
          <w:rFonts w:eastAsia="Times New Roman" w:cs="Calibri"/>
        </w:rPr>
      </w:pPr>
      <w:r w:rsidRPr="00744749">
        <w:rPr>
          <w:rFonts w:cs="Calibri"/>
        </w:rPr>
        <w:lastRenderedPageBreak/>
        <w:t>Uczestnikiem projektu</w:t>
      </w:r>
      <w:r w:rsidRPr="00C93185">
        <w:rPr>
          <w:rFonts w:cs="Calibri"/>
        </w:rPr>
        <w:t xml:space="preserve"> mogą być osoby prowadzące wcześniej działalność zgodnie z art. 5 ust. 1 ustawy – Prawo przedsiębiorców</w:t>
      </w:r>
      <w:r w:rsidRPr="00C93185">
        <w:rPr>
          <w:rStyle w:val="Odwoanieprzypisudolnego"/>
          <w:rFonts w:cs="Calibri"/>
        </w:rPr>
        <w:footnoteReference w:id="3"/>
      </w:r>
      <w:r w:rsidRPr="00C93185">
        <w:rPr>
          <w:rFonts w:cs="Calibri"/>
        </w:rPr>
        <w:t>, z wyłączeniem ty</w:t>
      </w:r>
      <w:r w:rsidR="00697E65">
        <w:rPr>
          <w:rFonts w:cs="Calibri"/>
        </w:rPr>
        <w:t xml:space="preserve">ch osób, o których mowa w ust. </w:t>
      </w:r>
      <w:r w:rsidR="00B37E03">
        <w:rPr>
          <w:rFonts w:cs="Calibri"/>
        </w:rPr>
        <w:t>8</w:t>
      </w:r>
      <w:r w:rsidRPr="00C93185">
        <w:rPr>
          <w:rFonts w:cs="Calibri"/>
        </w:rPr>
        <w:t xml:space="preserve"> niniejszego paragrafu.</w:t>
      </w:r>
    </w:p>
    <w:p w14:paraId="088AE16A" w14:textId="77777777" w:rsidR="00A07210" w:rsidRPr="00C93185" w:rsidRDefault="00A07210" w:rsidP="00135FD5">
      <w:pPr>
        <w:pStyle w:val="Akapitzlist"/>
        <w:numPr>
          <w:ilvl w:val="0"/>
          <w:numId w:val="3"/>
        </w:numPr>
        <w:spacing w:before="120" w:after="120"/>
        <w:contextualSpacing w:val="0"/>
        <w:jc w:val="both"/>
        <w:rPr>
          <w:rFonts w:eastAsia="Times New Roman" w:cs="Arial"/>
        </w:rPr>
      </w:pPr>
      <w:r w:rsidRPr="00C93185">
        <w:rPr>
          <w:rFonts w:eastAsia="Times New Roman" w:cs="Arial"/>
        </w:rPr>
        <w:t>W ramach grupy docelowej pierwszeństwo udziału w projekcie będą miały osoby</w:t>
      </w:r>
      <w:r w:rsidR="004E41F7" w:rsidRPr="00C93185">
        <w:rPr>
          <w:rFonts w:eastAsia="Times New Roman" w:cs="Arial"/>
        </w:rPr>
        <w:t>, zwane dalej grupą preferowaną,</w:t>
      </w:r>
      <w:r w:rsidR="00794626" w:rsidRPr="00C93185">
        <w:rPr>
          <w:rFonts w:eastAsia="Times New Roman" w:cs="Arial"/>
        </w:rPr>
        <w:t xml:space="preserve"> zamieszkujące (</w:t>
      </w:r>
      <w:r w:rsidRPr="00C93185">
        <w:rPr>
          <w:rFonts w:eastAsia="Times New Roman" w:cs="Arial"/>
        </w:rPr>
        <w:t>w rozumieniu przepisów Kodeksu Cywilnego):</w:t>
      </w:r>
    </w:p>
    <w:p w14:paraId="52F65A2D" w14:textId="77777777" w:rsidR="00794626" w:rsidRPr="009214EB" w:rsidRDefault="00794626" w:rsidP="00431EC0">
      <w:pPr>
        <w:pStyle w:val="Akapitzlist"/>
        <w:numPr>
          <w:ilvl w:val="0"/>
          <w:numId w:val="19"/>
        </w:numPr>
        <w:spacing w:before="120" w:after="120"/>
        <w:contextualSpacing w:val="0"/>
        <w:jc w:val="both"/>
        <w:rPr>
          <w:rFonts w:eastAsia="Times New Roman" w:cs="Arial"/>
        </w:rPr>
      </w:pPr>
      <w:r w:rsidRPr="00C93185">
        <w:rPr>
          <w:rFonts w:eastAsia="Times New Roman" w:cs="Arial"/>
        </w:rPr>
        <w:t>na terenie powiatów o wysokiej stopie bezrobocia tj.</w:t>
      </w:r>
      <w:r w:rsidR="00697E65">
        <w:rPr>
          <w:rFonts w:eastAsia="Times New Roman" w:cs="Arial"/>
        </w:rPr>
        <w:t xml:space="preserve"> wyższej niż średnia dla województwa według danych na 30.06.2019 r.</w:t>
      </w:r>
      <w:r w:rsidRPr="00C93185">
        <w:rPr>
          <w:rFonts w:eastAsia="Times New Roman" w:cs="Arial"/>
        </w:rPr>
        <w:t xml:space="preserve">: </w:t>
      </w:r>
      <w:r w:rsidRPr="00C93185">
        <w:rPr>
          <w:rFonts w:cs="NimbusSanL-Regu"/>
        </w:rPr>
        <w:t>p</w:t>
      </w:r>
      <w:r w:rsidRPr="009214EB">
        <w:rPr>
          <w:rFonts w:cs="NimbusSanL-Regu"/>
        </w:rPr>
        <w:t>owiat radziejowski, lipnowski, włocławski, grudziądzki, inowrocławski, aleksandrowski, sępoleński, wąbrzeski, chełmiński, nakielski, toruński, rypiński, mogileński, golubsko-dobrzy</w:t>
      </w:r>
      <w:r w:rsidR="006239F7">
        <w:rPr>
          <w:rFonts w:cs="NimbusSanL-Regu"/>
        </w:rPr>
        <w:t>ński, tucholski, żniński, m. Włocławek, m</w:t>
      </w:r>
      <w:r w:rsidR="00861211">
        <w:rPr>
          <w:rFonts w:cs="NimbusSanL-Regu"/>
        </w:rPr>
        <w:t>. Grudziądz;</w:t>
      </w:r>
    </w:p>
    <w:p w14:paraId="4FEE52CE" w14:textId="77777777" w:rsidR="00794626" w:rsidRPr="009214EB" w:rsidRDefault="00794626" w:rsidP="00431EC0">
      <w:pPr>
        <w:pStyle w:val="Akapitzlist"/>
        <w:numPr>
          <w:ilvl w:val="0"/>
          <w:numId w:val="19"/>
        </w:numPr>
        <w:spacing w:before="120" w:after="120"/>
        <w:contextualSpacing w:val="0"/>
        <w:jc w:val="both"/>
        <w:rPr>
          <w:rFonts w:eastAsia="Times New Roman" w:cs="Arial"/>
        </w:rPr>
      </w:pPr>
      <w:r w:rsidRPr="009214EB">
        <w:rPr>
          <w:rFonts w:cs="NimbusSanL-Regu"/>
        </w:rPr>
        <w:t>w mieście średnim, w tym mieście tracącym funkcje społeczno-gospodarcze  tj. Brodnica, Chełmno, Grudziądz, Inowrocław, Nakło nad Notecią, Rypin, Świecie, Włocławek – co najm</w:t>
      </w:r>
      <w:r w:rsidR="003F243B">
        <w:rPr>
          <w:rFonts w:cs="NimbusSanL-Regu"/>
        </w:rPr>
        <w:t>niej 30% U</w:t>
      </w:r>
      <w:r w:rsidR="006E4D18">
        <w:rPr>
          <w:rFonts w:cs="NimbusSanL-Regu"/>
        </w:rPr>
        <w:t>czestników projektu (</w:t>
      </w:r>
      <w:r w:rsidRPr="009214EB">
        <w:rPr>
          <w:rFonts w:cs="NimbusSanL-Regu"/>
        </w:rPr>
        <w:t>minimum 55 osób).</w:t>
      </w:r>
    </w:p>
    <w:p w14:paraId="04EB763E" w14:textId="77777777" w:rsidR="001706CA" w:rsidRDefault="001706CA" w:rsidP="00EB4FFC">
      <w:pPr>
        <w:pStyle w:val="Akapitzlist"/>
        <w:numPr>
          <w:ilvl w:val="0"/>
          <w:numId w:val="3"/>
        </w:numPr>
        <w:spacing w:before="120" w:after="120"/>
        <w:ind w:left="426" w:hanging="426"/>
        <w:contextualSpacing w:val="0"/>
        <w:jc w:val="both"/>
        <w:rPr>
          <w:rFonts w:eastAsia="Times New Roman" w:cs="Arial"/>
        </w:rPr>
      </w:pPr>
      <w:r w:rsidRPr="001706CA">
        <w:rPr>
          <w:rFonts w:eastAsia="Times New Roman" w:cs="Arial"/>
        </w:rPr>
        <w:t xml:space="preserve">Przynależność do grupy preferowanej będzie punktowana </w:t>
      </w:r>
      <w:r w:rsidR="004E41F7" w:rsidRPr="001706CA">
        <w:rPr>
          <w:rFonts w:eastAsia="Times New Roman" w:cs="Arial"/>
        </w:rPr>
        <w:t>na etapie rekrutacji</w:t>
      </w:r>
      <w:r>
        <w:rPr>
          <w:rFonts w:eastAsia="Times New Roman" w:cs="Arial"/>
        </w:rPr>
        <w:t>:</w:t>
      </w:r>
    </w:p>
    <w:p w14:paraId="5823CDFD" w14:textId="77777777" w:rsidR="00EB4FFC" w:rsidRPr="00EB4FFC" w:rsidRDefault="006E4D18" w:rsidP="00EB4FFC">
      <w:pPr>
        <w:pStyle w:val="Akapitzlist"/>
        <w:numPr>
          <w:ilvl w:val="0"/>
          <w:numId w:val="23"/>
        </w:numPr>
        <w:spacing w:before="120" w:after="120"/>
        <w:ind w:left="851" w:hanging="425"/>
        <w:contextualSpacing w:val="0"/>
        <w:jc w:val="both"/>
        <w:rPr>
          <w:rFonts w:eastAsia="Times New Roman" w:cs="Arial"/>
        </w:rPr>
      </w:pPr>
      <w:r w:rsidRPr="001706CA">
        <w:rPr>
          <w:rFonts w:eastAsia="Times New Roman" w:cs="Arial"/>
        </w:rPr>
        <w:t xml:space="preserve">osoby mieszkające na terenie powiatów o wysokiej stopie bezrobocia tj.: </w:t>
      </w:r>
      <w:r w:rsidRPr="001706CA">
        <w:rPr>
          <w:rFonts w:cs="NimbusSanL-Regu"/>
        </w:rPr>
        <w:t>powiat radziejowski, lipnowski, włocławski, grudziądzki, inowrocławski, aleksandrowski, sępoleński, wąbrzeski, chełmiński, nakielski, toruński, rypiński, mogileński, golubsko-dobrzyński, tucholski, żniński, m. Wł</w:t>
      </w:r>
      <w:r w:rsidR="00861211">
        <w:rPr>
          <w:rFonts w:cs="NimbusSanL-Regu"/>
        </w:rPr>
        <w:t>ocławek, m. Grudziądz – 5 pkt.;</w:t>
      </w:r>
    </w:p>
    <w:p w14:paraId="70A235DA" w14:textId="77777777" w:rsidR="006E4D18" w:rsidRPr="00EB4FFC" w:rsidRDefault="006E4D18" w:rsidP="00EB4FFC">
      <w:pPr>
        <w:pStyle w:val="Akapitzlist"/>
        <w:numPr>
          <w:ilvl w:val="0"/>
          <w:numId w:val="23"/>
        </w:numPr>
        <w:spacing w:before="120" w:after="120"/>
        <w:ind w:left="851" w:hanging="425"/>
        <w:contextualSpacing w:val="0"/>
        <w:jc w:val="both"/>
        <w:rPr>
          <w:rFonts w:eastAsia="Times New Roman" w:cs="Arial"/>
        </w:rPr>
      </w:pPr>
      <w:r w:rsidRPr="00EB4FFC">
        <w:rPr>
          <w:rFonts w:eastAsia="Times New Roman" w:cs="Arial"/>
        </w:rPr>
        <w:t xml:space="preserve">osoby mieszkające </w:t>
      </w:r>
      <w:r w:rsidRPr="00EB4FFC">
        <w:rPr>
          <w:rFonts w:cs="NimbusSanL-Regu"/>
        </w:rPr>
        <w:t xml:space="preserve">w mieście średnim, w tym mieście tracącym funkcje społeczno-gospodarcze  tj. Brodnica, Chełmno, Grudziądz, Inowrocław, Nakło nad Notecią, Rypin, Świecie, Włocławek – 1 pkt. </w:t>
      </w:r>
    </w:p>
    <w:p w14:paraId="19F8EF53" w14:textId="77777777" w:rsidR="007143D8" w:rsidRDefault="004C1502" w:rsidP="00135FD5">
      <w:pPr>
        <w:pStyle w:val="Akapitzlist"/>
        <w:numPr>
          <w:ilvl w:val="0"/>
          <w:numId w:val="3"/>
        </w:numPr>
        <w:spacing w:before="120" w:after="120"/>
        <w:ind w:left="284" w:hanging="284"/>
        <w:contextualSpacing w:val="0"/>
        <w:jc w:val="both"/>
        <w:rPr>
          <w:rFonts w:eastAsia="Times New Roman" w:cs="Arial"/>
        </w:rPr>
      </w:pPr>
      <w:r w:rsidRPr="009214EB">
        <w:rPr>
          <w:rFonts w:eastAsia="Times New Roman" w:cs="Arial"/>
        </w:rPr>
        <w:t>Kwalifikowalność osób do projektu</w:t>
      </w:r>
      <w:r w:rsidR="004E41F7" w:rsidRPr="009214EB">
        <w:rPr>
          <w:rFonts w:eastAsia="Times New Roman" w:cs="Arial"/>
        </w:rPr>
        <w:t>, w tym przynależność do grupy preferowanej</w:t>
      </w:r>
      <w:r w:rsidR="00A07210" w:rsidRPr="009214EB">
        <w:rPr>
          <w:rFonts w:eastAsia="Times New Roman" w:cs="Arial"/>
        </w:rPr>
        <w:t xml:space="preserve"> </w:t>
      </w:r>
      <w:r w:rsidRPr="009214EB">
        <w:rPr>
          <w:rFonts w:eastAsia="Times New Roman" w:cs="Arial"/>
        </w:rPr>
        <w:t xml:space="preserve">będzie weryfikowana na etapie rekrutacji na podstawie </w:t>
      </w:r>
      <w:r w:rsidR="00F27AD9" w:rsidRPr="009214EB">
        <w:rPr>
          <w:rFonts w:eastAsia="Times New Roman" w:cs="Arial"/>
        </w:rPr>
        <w:t>danych zawartych w formularzu rekrutacyjnym</w:t>
      </w:r>
      <w:r w:rsidR="007F21FA">
        <w:rPr>
          <w:rFonts w:eastAsia="Times New Roman" w:cs="Arial"/>
        </w:rPr>
        <w:t>, oświadczeń w treści formularza oraz</w:t>
      </w:r>
      <w:r w:rsidR="00EB4FFC">
        <w:rPr>
          <w:rFonts w:eastAsia="Times New Roman" w:cs="Arial"/>
        </w:rPr>
        <w:t xml:space="preserve"> odpowiednich dokumentów urzędowych </w:t>
      </w:r>
      <w:r w:rsidR="00EB4FFC">
        <w:rPr>
          <w:rFonts w:eastAsia="Times New Roman" w:cs="Arial"/>
        </w:rPr>
        <w:br/>
        <w:t>i</w:t>
      </w:r>
      <w:r w:rsidRPr="009214EB">
        <w:rPr>
          <w:rFonts w:eastAsia="Times New Roman" w:cs="Arial"/>
        </w:rPr>
        <w:t xml:space="preserve"> zaświadczeń</w:t>
      </w:r>
      <w:r w:rsidR="00EB4FFC">
        <w:rPr>
          <w:rFonts w:eastAsia="Times New Roman" w:cs="Arial"/>
        </w:rPr>
        <w:t>/oświadczeń</w:t>
      </w:r>
      <w:r w:rsidR="00D86B0A" w:rsidRPr="009214EB">
        <w:rPr>
          <w:rFonts w:eastAsia="Times New Roman" w:cs="Arial"/>
        </w:rPr>
        <w:t>, w zależności od kryterium</w:t>
      </w:r>
      <w:r w:rsidR="00A135A0" w:rsidRPr="009214EB">
        <w:rPr>
          <w:rFonts w:eastAsia="Times New Roman" w:cs="Arial"/>
        </w:rPr>
        <w:t xml:space="preserve"> </w:t>
      </w:r>
      <w:r w:rsidR="00D86B0A" w:rsidRPr="009214EB">
        <w:rPr>
          <w:rFonts w:eastAsia="Times New Roman" w:cs="Arial"/>
        </w:rPr>
        <w:t>uprawniającego daną osobę fizyczną do udziału w projekcie</w:t>
      </w:r>
      <w:r w:rsidR="004E41F7" w:rsidRPr="009214EB">
        <w:rPr>
          <w:rFonts w:eastAsia="Times New Roman" w:cs="Arial"/>
        </w:rPr>
        <w:t>.</w:t>
      </w:r>
    </w:p>
    <w:p w14:paraId="7E01F1D4" w14:textId="77777777" w:rsidR="00514F8B" w:rsidRPr="007143D8" w:rsidRDefault="00514F8B" w:rsidP="00135FD5">
      <w:pPr>
        <w:pStyle w:val="Akapitzlist"/>
        <w:numPr>
          <w:ilvl w:val="0"/>
          <w:numId w:val="3"/>
        </w:numPr>
        <w:spacing w:before="120" w:after="120"/>
        <w:ind w:left="284" w:hanging="284"/>
        <w:contextualSpacing w:val="0"/>
        <w:jc w:val="both"/>
        <w:rPr>
          <w:rFonts w:eastAsia="Times New Roman" w:cs="Arial"/>
        </w:rPr>
      </w:pPr>
      <w:r w:rsidRPr="007143D8">
        <w:rPr>
          <w:rFonts w:eastAsia="Times New Roman" w:cs="Arial"/>
        </w:rPr>
        <w:t xml:space="preserve">Beneficjent zastrzega </w:t>
      </w:r>
      <w:r w:rsidR="007143D8" w:rsidRPr="007143D8">
        <w:rPr>
          <w:rFonts w:eastAsia="Times New Roman" w:cs="Arial"/>
        </w:rPr>
        <w:t xml:space="preserve">sobie możliwość kwalifikowania </w:t>
      </w:r>
      <w:r w:rsidRPr="007143D8">
        <w:rPr>
          <w:rFonts w:eastAsia="Times New Roman" w:cs="Arial"/>
        </w:rPr>
        <w:t>w ramac</w:t>
      </w:r>
      <w:r w:rsidR="007143D8" w:rsidRPr="007143D8">
        <w:rPr>
          <w:rFonts w:eastAsia="Times New Roman" w:cs="Arial"/>
        </w:rPr>
        <w:t>h projektu osób</w:t>
      </w:r>
      <w:r w:rsidRPr="007143D8">
        <w:rPr>
          <w:rFonts w:eastAsia="Times New Roman" w:cs="Arial"/>
        </w:rPr>
        <w:t xml:space="preserve"> w taki sposób aby zapewnić osiągnięcie struktury grupy docelowej opisanej w </w:t>
      </w:r>
      <w:r w:rsidR="0034102F">
        <w:rPr>
          <w:rFonts w:eastAsia="Times New Roman" w:cs="Arial"/>
        </w:rPr>
        <w:t>§ 1 ust. 8</w:t>
      </w:r>
      <w:r w:rsidRPr="007143D8">
        <w:rPr>
          <w:rFonts w:eastAsia="Times New Roman" w:cs="Arial"/>
        </w:rPr>
        <w:t xml:space="preserve"> </w:t>
      </w:r>
      <w:r w:rsidR="0034102F">
        <w:rPr>
          <w:rFonts w:eastAsia="Times New Roman" w:cs="Arial"/>
        </w:rPr>
        <w:t>niniejszego Regulaminu.</w:t>
      </w:r>
    </w:p>
    <w:p w14:paraId="2BA75870" w14:textId="77777777" w:rsidR="004E41F7" w:rsidRPr="009214EB" w:rsidRDefault="004E41F7" w:rsidP="00135FD5">
      <w:pPr>
        <w:pStyle w:val="Akapitzlist"/>
        <w:numPr>
          <w:ilvl w:val="0"/>
          <w:numId w:val="3"/>
        </w:numPr>
        <w:autoSpaceDE w:val="0"/>
        <w:autoSpaceDN w:val="0"/>
        <w:adjustRightInd w:val="0"/>
        <w:spacing w:before="120" w:after="120"/>
        <w:contextualSpacing w:val="0"/>
        <w:jc w:val="both"/>
        <w:rPr>
          <w:rFonts w:ascii="Calibri" w:hAnsi="Calibri" w:cs="Calibri"/>
          <w:color w:val="000000"/>
        </w:rPr>
      </w:pPr>
      <w:r w:rsidRPr="009214EB">
        <w:rPr>
          <w:rFonts w:ascii="Calibri" w:hAnsi="Calibri" w:cs="Calibri"/>
          <w:color w:val="000000"/>
        </w:rPr>
        <w:t xml:space="preserve">Wszystkie dane </w:t>
      </w:r>
      <w:r w:rsidR="0034102F">
        <w:rPr>
          <w:rFonts w:ascii="Calibri" w:hAnsi="Calibri" w:cs="Calibri"/>
          <w:color w:val="000000"/>
        </w:rPr>
        <w:t>przedstawione</w:t>
      </w:r>
      <w:r w:rsidR="0003765D">
        <w:rPr>
          <w:rFonts w:ascii="Calibri" w:hAnsi="Calibri" w:cs="Calibri"/>
          <w:color w:val="000000"/>
        </w:rPr>
        <w:t xml:space="preserve"> przez K</w:t>
      </w:r>
      <w:r w:rsidRPr="009214EB">
        <w:rPr>
          <w:rFonts w:ascii="Calibri" w:hAnsi="Calibri" w:cs="Calibri"/>
          <w:color w:val="000000"/>
        </w:rPr>
        <w:t>andydata w formularzu rekrutacyjnym, jak również załączonych do niego zaświadczeń</w:t>
      </w:r>
      <w:r w:rsidR="0034102F">
        <w:rPr>
          <w:rFonts w:ascii="Calibri" w:hAnsi="Calibri" w:cs="Calibri"/>
          <w:color w:val="000000"/>
        </w:rPr>
        <w:t>/oświadczeń</w:t>
      </w:r>
      <w:r w:rsidR="00514F8B">
        <w:rPr>
          <w:rFonts w:ascii="Calibri" w:hAnsi="Calibri" w:cs="Calibri"/>
          <w:color w:val="000000"/>
        </w:rPr>
        <w:t>, dokumentów</w:t>
      </w:r>
      <w:r w:rsidRPr="009214EB">
        <w:rPr>
          <w:rFonts w:ascii="Calibri" w:hAnsi="Calibri" w:cs="Calibri"/>
          <w:color w:val="000000"/>
        </w:rPr>
        <w:t xml:space="preserve"> muszą być aktualne również na dzień rozpocz</w:t>
      </w:r>
      <w:r w:rsidR="003F243B">
        <w:rPr>
          <w:rFonts w:ascii="Calibri" w:hAnsi="Calibri" w:cs="Calibri"/>
          <w:color w:val="000000"/>
        </w:rPr>
        <w:t>ęcia udziału w projekcie przez U</w:t>
      </w:r>
      <w:r w:rsidRPr="009214EB">
        <w:rPr>
          <w:rFonts w:ascii="Calibri" w:hAnsi="Calibri" w:cs="Calibri"/>
          <w:color w:val="000000"/>
        </w:rPr>
        <w:t>czestnika</w:t>
      </w:r>
      <w:r w:rsidR="0034102F">
        <w:rPr>
          <w:rFonts w:ascii="Calibri" w:hAnsi="Calibri" w:cs="Calibri"/>
          <w:color w:val="000000"/>
        </w:rPr>
        <w:t xml:space="preserve"> projektu</w:t>
      </w:r>
      <w:r w:rsidRPr="009214EB">
        <w:rPr>
          <w:rFonts w:ascii="Calibri" w:hAnsi="Calibri" w:cs="Calibri"/>
          <w:color w:val="000000"/>
        </w:rPr>
        <w:t xml:space="preserve">. </w:t>
      </w:r>
    </w:p>
    <w:p w14:paraId="4DF8956E" w14:textId="77777777" w:rsidR="00AB21DE" w:rsidRPr="00744749" w:rsidRDefault="00AB21DE" w:rsidP="00135FD5">
      <w:pPr>
        <w:pStyle w:val="Akapitzlist"/>
        <w:numPr>
          <w:ilvl w:val="0"/>
          <w:numId w:val="3"/>
        </w:numPr>
        <w:autoSpaceDE w:val="0"/>
        <w:autoSpaceDN w:val="0"/>
        <w:adjustRightInd w:val="0"/>
        <w:spacing w:before="120" w:after="120"/>
        <w:contextualSpacing w:val="0"/>
        <w:rPr>
          <w:rFonts w:cs="Calibri"/>
        </w:rPr>
      </w:pPr>
      <w:r w:rsidRPr="00514F8B">
        <w:rPr>
          <w:rFonts w:cs="Calibri"/>
        </w:rPr>
        <w:t xml:space="preserve">Z udziału  projekcie wykluczone są </w:t>
      </w:r>
      <w:r w:rsidRPr="00744749">
        <w:rPr>
          <w:rFonts w:cs="Calibri"/>
        </w:rPr>
        <w:t xml:space="preserve">osoby, </w:t>
      </w:r>
      <w:r w:rsidR="00766EE1" w:rsidRPr="00744749">
        <w:rPr>
          <w:rFonts w:cs="Calibri"/>
        </w:rPr>
        <w:t>które:</w:t>
      </w:r>
    </w:p>
    <w:p w14:paraId="54898782" w14:textId="77777777" w:rsidR="008702F1" w:rsidRPr="00744749" w:rsidRDefault="00AB21DE" w:rsidP="00135FD5">
      <w:pPr>
        <w:pStyle w:val="Default"/>
        <w:numPr>
          <w:ilvl w:val="0"/>
          <w:numId w:val="5"/>
        </w:numPr>
        <w:spacing w:before="120" w:after="120" w:line="276" w:lineRule="auto"/>
        <w:ind w:hanging="357"/>
        <w:jc w:val="both"/>
        <w:rPr>
          <w:rFonts w:asciiTheme="minorHAnsi" w:hAnsiTheme="minorHAnsi"/>
          <w:sz w:val="22"/>
          <w:szCs w:val="22"/>
        </w:rPr>
      </w:pPr>
      <w:r w:rsidRPr="00744749">
        <w:rPr>
          <w:rFonts w:asciiTheme="minorHAnsi" w:hAnsiTheme="minorHAnsi"/>
          <w:sz w:val="22"/>
          <w:szCs w:val="22"/>
        </w:rPr>
        <w:t xml:space="preserve">nie są zgodnie z wymogami zawartymi w </w:t>
      </w:r>
      <w:r w:rsidRPr="00744749">
        <w:rPr>
          <w:rFonts w:asciiTheme="minorHAnsi" w:hAnsiTheme="minorHAnsi"/>
          <w:iCs/>
          <w:sz w:val="22"/>
          <w:szCs w:val="22"/>
        </w:rPr>
        <w:t xml:space="preserve">Regulaminie </w:t>
      </w:r>
      <w:r w:rsidR="00D4181B" w:rsidRPr="00744749">
        <w:rPr>
          <w:rFonts w:asciiTheme="minorHAnsi" w:hAnsiTheme="minorHAnsi"/>
          <w:iCs/>
          <w:sz w:val="22"/>
          <w:szCs w:val="22"/>
        </w:rPr>
        <w:t xml:space="preserve">projektu i </w:t>
      </w:r>
      <w:r w:rsidRPr="00744749">
        <w:rPr>
          <w:rFonts w:asciiTheme="minorHAnsi" w:hAnsiTheme="minorHAnsi"/>
          <w:iCs/>
          <w:sz w:val="22"/>
          <w:szCs w:val="22"/>
        </w:rPr>
        <w:t xml:space="preserve">rekrutacji uczestników </w:t>
      </w:r>
      <w:r w:rsidR="00861211">
        <w:rPr>
          <w:rFonts w:asciiTheme="minorHAnsi" w:hAnsiTheme="minorHAnsi"/>
          <w:iCs/>
          <w:sz w:val="22"/>
          <w:szCs w:val="22"/>
        </w:rPr>
        <w:br/>
      </w:r>
      <w:r w:rsidRPr="00744749">
        <w:rPr>
          <w:rFonts w:asciiTheme="minorHAnsi" w:hAnsiTheme="minorHAnsi"/>
          <w:sz w:val="22"/>
          <w:szCs w:val="22"/>
        </w:rPr>
        <w:t xml:space="preserve">i </w:t>
      </w:r>
      <w:r w:rsidR="0003765D">
        <w:rPr>
          <w:rFonts w:asciiTheme="minorHAnsi" w:hAnsiTheme="minorHAnsi"/>
          <w:iCs/>
          <w:sz w:val="22"/>
          <w:szCs w:val="22"/>
        </w:rPr>
        <w:t>f</w:t>
      </w:r>
      <w:r w:rsidRPr="00744749">
        <w:rPr>
          <w:rFonts w:asciiTheme="minorHAnsi" w:hAnsiTheme="minorHAnsi"/>
          <w:iCs/>
          <w:sz w:val="22"/>
          <w:szCs w:val="22"/>
        </w:rPr>
        <w:t>ormularzu rekrutacyjnym</w:t>
      </w:r>
      <w:r w:rsidRPr="00744749">
        <w:rPr>
          <w:rFonts w:asciiTheme="minorHAnsi" w:hAnsiTheme="minorHAnsi"/>
          <w:i/>
          <w:iCs/>
          <w:sz w:val="22"/>
          <w:szCs w:val="22"/>
        </w:rPr>
        <w:t xml:space="preserve"> </w:t>
      </w:r>
      <w:r w:rsidRPr="00744749">
        <w:rPr>
          <w:rFonts w:asciiTheme="minorHAnsi" w:hAnsiTheme="minorHAnsi"/>
          <w:sz w:val="22"/>
          <w:szCs w:val="22"/>
        </w:rPr>
        <w:t>osobami uprawnionymi do uczestnictwa w projekcie;</w:t>
      </w:r>
    </w:p>
    <w:p w14:paraId="3B206B4E" w14:textId="77777777" w:rsidR="00C36F7F" w:rsidRPr="00744749" w:rsidRDefault="008702F1" w:rsidP="00135FD5">
      <w:pPr>
        <w:pStyle w:val="Default"/>
        <w:numPr>
          <w:ilvl w:val="0"/>
          <w:numId w:val="5"/>
        </w:numPr>
        <w:spacing w:before="120" w:after="120" w:line="276" w:lineRule="auto"/>
        <w:ind w:hanging="357"/>
        <w:jc w:val="both"/>
        <w:rPr>
          <w:rFonts w:asciiTheme="minorHAnsi" w:hAnsiTheme="minorHAnsi"/>
          <w:sz w:val="22"/>
          <w:szCs w:val="22"/>
        </w:rPr>
      </w:pPr>
      <w:r w:rsidRPr="00744749">
        <w:rPr>
          <w:rFonts w:asciiTheme="minorHAnsi" w:hAnsiTheme="minorHAnsi"/>
          <w:sz w:val="22"/>
          <w:szCs w:val="22"/>
        </w:rPr>
        <w:t xml:space="preserve">nie posiadają pełnej zdolności do czynności prawnych; </w:t>
      </w:r>
    </w:p>
    <w:p w14:paraId="65C16A72" w14:textId="3F0CB12A" w:rsidR="00BD0D53" w:rsidRPr="00744749" w:rsidRDefault="00C36F7F" w:rsidP="00135FD5">
      <w:pPr>
        <w:pStyle w:val="Default"/>
        <w:numPr>
          <w:ilvl w:val="0"/>
          <w:numId w:val="5"/>
        </w:numPr>
        <w:spacing w:before="120" w:after="120" w:line="276" w:lineRule="auto"/>
        <w:ind w:hanging="357"/>
        <w:jc w:val="both"/>
        <w:rPr>
          <w:rFonts w:asciiTheme="minorHAnsi" w:hAnsiTheme="minorHAnsi"/>
          <w:sz w:val="22"/>
          <w:szCs w:val="22"/>
        </w:rPr>
      </w:pPr>
      <w:r w:rsidRPr="00744749">
        <w:rPr>
          <w:rFonts w:asciiTheme="minorHAnsi" w:hAnsiTheme="minorHAnsi"/>
          <w:sz w:val="22"/>
          <w:szCs w:val="22"/>
        </w:rPr>
        <w:lastRenderedPageBreak/>
        <w:t>nie wyrażą zgody</w:t>
      </w:r>
      <w:r w:rsidR="00BD0D53" w:rsidRPr="00744749">
        <w:rPr>
          <w:rFonts w:asciiTheme="minorHAnsi" w:hAnsiTheme="minorHAnsi" w:cs="Arial"/>
          <w:sz w:val="22"/>
          <w:szCs w:val="22"/>
        </w:rPr>
        <w:t xml:space="preserve"> na przetwarzanie swoich danych osobowych zawartych w Formularzu rekrutacyjnych w celu ni</w:t>
      </w:r>
      <w:r w:rsidR="003E0F5A" w:rsidRPr="00744749">
        <w:rPr>
          <w:rFonts w:asciiTheme="minorHAnsi" w:hAnsiTheme="minorHAnsi" w:cs="Arial"/>
          <w:sz w:val="22"/>
          <w:szCs w:val="22"/>
        </w:rPr>
        <w:t>ezbędnym do realizacji Projektu,</w:t>
      </w:r>
      <w:r w:rsidR="00BD0D53" w:rsidRPr="00744749">
        <w:rPr>
          <w:rFonts w:asciiTheme="minorHAnsi" w:hAnsiTheme="minorHAnsi" w:cs="Arial"/>
          <w:sz w:val="22"/>
          <w:szCs w:val="22"/>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w:t>
      </w:r>
      <w:r w:rsidR="00A45929">
        <w:rPr>
          <w:rFonts w:asciiTheme="minorHAnsi" w:hAnsiTheme="minorHAnsi" w:cs="Arial"/>
          <w:sz w:val="22"/>
          <w:szCs w:val="22"/>
        </w:rPr>
        <w:br/>
      </w:r>
      <w:r w:rsidR="00BD0D53" w:rsidRPr="00744749">
        <w:rPr>
          <w:rFonts w:asciiTheme="minorHAnsi" w:hAnsiTheme="minorHAnsi" w:cs="Arial"/>
          <w:sz w:val="22"/>
          <w:szCs w:val="22"/>
        </w:rPr>
        <w:t xml:space="preserve">o ochronie danych) (Dz. Urz. UE L 119/1 z 4.05.2016 r.), zwanym dalej „RODO” oraz Ustawą </w:t>
      </w:r>
      <w:r w:rsidR="00A45929">
        <w:rPr>
          <w:rFonts w:asciiTheme="minorHAnsi" w:hAnsiTheme="minorHAnsi" w:cs="Arial"/>
          <w:sz w:val="22"/>
          <w:szCs w:val="22"/>
        </w:rPr>
        <w:br/>
      </w:r>
      <w:r w:rsidR="00BD0D53" w:rsidRPr="00744749">
        <w:rPr>
          <w:rFonts w:asciiTheme="minorHAnsi" w:hAnsiTheme="minorHAnsi" w:cs="Arial"/>
          <w:sz w:val="22"/>
          <w:szCs w:val="22"/>
        </w:rPr>
        <w:t>z dnia 10 maja 2018 r. o ochronie</w:t>
      </w:r>
      <w:r w:rsidR="00C15A19" w:rsidRPr="00744749">
        <w:rPr>
          <w:rFonts w:asciiTheme="minorHAnsi" w:hAnsiTheme="minorHAnsi" w:cs="Arial"/>
          <w:sz w:val="22"/>
          <w:szCs w:val="22"/>
        </w:rPr>
        <w:t xml:space="preserve"> danych osobowych (Dz. U. </w:t>
      </w:r>
      <w:r w:rsidR="008A3FDB" w:rsidRPr="00744749">
        <w:rPr>
          <w:rFonts w:asciiTheme="minorHAnsi" w:hAnsiTheme="minorHAnsi" w:cs="Arial"/>
          <w:sz w:val="22"/>
          <w:szCs w:val="22"/>
        </w:rPr>
        <w:t>2018</w:t>
      </w:r>
      <w:r w:rsidR="00BD0D53" w:rsidRPr="00744749">
        <w:rPr>
          <w:rFonts w:asciiTheme="minorHAnsi" w:hAnsiTheme="minorHAnsi" w:cs="Arial"/>
          <w:sz w:val="22"/>
          <w:szCs w:val="22"/>
        </w:rPr>
        <w:t xml:space="preserve"> r. poz. </w:t>
      </w:r>
      <w:r w:rsidR="008A3FDB" w:rsidRPr="00744749">
        <w:rPr>
          <w:rFonts w:asciiTheme="minorHAnsi" w:hAnsiTheme="minorHAnsi" w:cs="Arial"/>
          <w:sz w:val="22"/>
          <w:szCs w:val="22"/>
        </w:rPr>
        <w:t>1000</w:t>
      </w:r>
      <w:r w:rsidR="003E0F5A" w:rsidRPr="00744749">
        <w:rPr>
          <w:rFonts w:asciiTheme="minorHAnsi" w:hAnsiTheme="minorHAnsi" w:cs="Arial"/>
          <w:sz w:val="22"/>
          <w:szCs w:val="22"/>
        </w:rPr>
        <w:t xml:space="preserve"> z </w:t>
      </w:r>
      <w:proofErr w:type="spellStart"/>
      <w:r w:rsidR="003E0F5A" w:rsidRPr="00744749">
        <w:rPr>
          <w:rFonts w:asciiTheme="minorHAnsi" w:hAnsiTheme="minorHAnsi" w:cs="Arial"/>
          <w:sz w:val="22"/>
          <w:szCs w:val="22"/>
        </w:rPr>
        <w:t>późn</w:t>
      </w:r>
      <w:proofErr w:type="spellEnd"/>
      <w:r w:rsidR="003E0F5A" w:rsidRPr="00744749">
        <w:rPr>
          <w:rFonts w:asciiTheme="minorHAnsi" w:hAnsiTheme="minorHAnsi" w:cs="Arial"/>
          <w:sz w:val="22"/>
          <w:szCs w:val="22"/>
        </w:rPr>
        <w:t>. zm.)</w:t>
      </w:r>
      <w:r w:rsidR="00744749" w:rsidRPr="00744749">
        <w:rPr>
          <w:rFonts w:asciiTheme="minorHAnsi" w:hAnsiTheme="minorHAnsi" w:cs="Arial"/>
          <w:sz w:val="22"/>
          <w:szCs w:val="22"/>
        </w:rPr>
        <w:t>,</w:t>
      </w:r>
      <w:r w:rsidR="003E0F5A" w:rsidRPr="00744749">
        <w:rPr>
          <w:rFonts w:asciiTheme="minorHAnsi" w:hAnsiTheme="minorHAnsi" w:cs="Arial"/>
          <w:sz w:val="22"/>
          <w:szCs w:val="22"/>
        </w:rPr>
        <w:t xml:space="preserve"> </w:t>
      </w:r>
      <w:r w:rsidR="00A45929">
        <w:rPr>
          <w:rFonts w:asciiTheme="minorHAnsi" w:hAnsiTheme="minorHAnsi" w:cs="Arial"/>
          <w:sz w:val="22"/>
          <w:szCs w:val="22"/>
        </w:rPr>
        <w:br/>
      </w:r>
      <w:r w:rsidR="003E0F5A" w:rsidRPr="00744749">
        <w:rPr>
          <w:rFonts w:asciiTheme="minorHAnsi" w:hAnsiTheme="minorHAnsi" w:cs="Arial"/>
          <w:sz w:val="22"/>
          <w:szCs w:val="22"/>
        </w:rPr>
        <w:t xml:space="preserve">a także w zakresie niezbędnym do wywiązywania się Beneficjenta/Partnera z obowiązków </w:t>
      </w:r>
      <w:r w:rsidR="003E0F5A" w:rsidRPr="00744749">
        <w:rPr>
          <w:rFonts w:eastAsia="Calibri" w:cs="Times New Roman"/>
          <w:bCs/>
          <w:sz w:val="22"/>
          <w:szCs w:val="22"/>
        </w:rPr>
        <w:t xml:space="preserve">wobec Instytucji Zarządzającej </w:t>
      </w:r>
      <w:r w:rsidR="003E0F5A" w:rsidRPr="00744749">
        <w:rPr>
          <w:sz w:val="22"/>
          <w:szCs w:val="22"/>
        </w:rPr>
        <w:t>RPO WK-P 2014-2020 wynikających z umowy</w:t>
      </w:r>
      <w:r w:rsidR="003E0F5A" w:rsidRPr="00744749">
        <w:rPr>
          <w:rFonts w:cs="NimbusSanL-Regu"/>
          <w:sz w:val="22"/>
          <w:szCs w:val="22"/>
        </w:rPr>
        <w:t xml:space="preserve"> nr UM_WR.433.1.082.2020 z dnia 25 marca 2020 r.</w:t>
      </w:r>
      <w:r w:rsidR="003E0F5A" w:rsidRPr="00744749">
        <w:rPr>
          <w:rFonts w:eastAsia="Times New Roman" w:cs="Arial"/>
          <w:sz w:val="22"/>
          <w:szCs w:val="22"/>
        </w:rPr>
        <w:t>;</w:t>
      </w:r>
    </w:p>
    <w:p w14:paraId="481D92D2" w14:textId="77777777" w:rsidR="00BD0D53" w:rsidRPr="00744749" w:rsidRDefault="00766EE1" w:rsidP="00135FD5">
      <w:pPr>
        <w:pStyle w:val="Default"/>
        <w:numPr>
          <w:ilvl w:val="0"/>
          <w:numId w:val="5"/>
        </w:numPr>
        <w:spacing w:before="120" w:after="120" w:line="276" w:lineRule="auto"/>
        <w:ind w:hanging="357"/>
        <w:jc w:val="both"/>
        <w:rPr>
          <w:rFonts w:asciiTheme="minorHAnsi" w:hAnsiTheme="minorHAnsi"/>
          <w:sz w:val="22"/>
          <w:szCs w:val="22"/>
        </w:rPr>
      </w:pPr>
      <w:r w:rsidRPr="00744749">
        <w:rPr>
          <w:rFonts w:asciiTheme="minorHAnsi" w:hAnsiTheme="minorHAnsi"/>
          <w:sz w:val="22"/>
          <w:szCs w:val="22"/>
        </w:rPr>
        <w:t>posiadały wpis do CEIDG, były zarejestrowane jako przedsiębiorcy w KRS lub prowadziły działalność gospodarczą na podstawie odrębnych przepisów w okresie 12 miesięcy poprzedzających dzień przystąpienia do projektu;</w:t>
      </w:r>
    </w:p>
    <w:p w14:paraId="31966259" w14:textId="77777777" w:rsidR="00BD0D53" w:rsidRPr="00744749" w:rsidRDefault="00766EE1" w:rsidP="00135FD5">
      <w:pPr>
        <w:pStyle w:val="Default"/>
        <w:numPr>
          <w:ilvl w:val="0"/>
          <w:numId w:val="5"/>
        </w:numPr>
        <w:spacing w:before="120" w:after="120" w:line="276" w:lineRule="auto"/>
        <w:ind w:hanging="357"/>
        <w:jc w:val="both"/>
        <w:rPr>
          <w:rFonts w:asciiTheme="minorHAnsi" w:hAnsiTheme="minorHAnsi"/>
          <w:sz w:val="22"/>
          <w:szCs w:val="22"/>
        </w:rPr>
      </w:pPr>
      <w:r w:rsidRPr="00744749">
        <w:rPr>
          <w:rFonts w:asciiTheme="minorHAnsi" w:hAnsiTheme="minorHAnsi"/>
          <w:sz w:val="22"/>
          <w:szCs w:val="22"/>
        </w:rPr>
        <w:t>zawiesiły lub miały zawieszoną działalność gospodarczą na podstawie przepisów o CEIDG lub KRS w okresie 12 miesięcy poprzedzających dzień przystąpienia do projektu;</w:t>
      </w:r>
    </w:p>
    <w:p w14:paraId="7147C4EC" w14:textId="77777777" w:rsidR="00BD0D53" w:rsidRPr="00744749" w:rsidRDefault="00766EE1" w:rsidP="00135FD5">
      <w:pPr>
        <w:pStyle w:val="Default"/>
        <w:numPr>
          <w:ilvl w:val="0"/>
          <w:numId w:val="5"/>
        </w:numPr>
        <w:spacing w:before="120" w:after="120" w:line="276" w:lineRule="auto"/>
        <w:ind w:hanging="357"/>
        <w:jc w:val="both"/>
        <w:rPr>
          <w:rFonts w:asciiTheme="minorHAnsi" w:hAnsiTheme="minorHAnsi"/>
          <w:sz w:val="22"/>
          <w:szCs w:val="22"/>
        </w:rPr>
      </w:pPr>
      <w:r w:rsidRPr="00744749">
        <w:rPr>
          <w:rFonts w:asciiTheme="minorHAnsi" w:hAnsiTheme="minorHAnsi"/>
          <w:sz w:val="22"/>
          <w:szCs w:val="22"/>
        </w:rPr>
        <w:t>zamierzają założyć rolniczą działalność gospodarczą i równocześnie podlegać ubezpieczeniu społecznemu rolników zgodnie z ustawą z dnia 20 grudnia 1990 r. o ubezpieczeniu społecznym rolników;</w:t>
      </w:r>
    </w:p>
    <w:p w14:paraId="695A94B5" w14:textId="77777777" w:rsidR="009C7AB5" w:rsidRPr="00744749" w:rsidRDefault="00766EE1" w:rsidP="00135FD5">
      <w:pPr>
        <w:pStyle w:val="Default"/>
        <w:numPr>
          <w:ilvl w:val="0"/>
          <w:numId w:val="5"/>
        </w:numPr>
        <w:spacing w:before="120" w:after="120" w:line="276" w:lineRule="auto"/>
        <w:ind w:hanging="357"/>
        <w:jc w:val="both"/>
        <w:rPr>
          <w:rFonts w:asciiTheme="minorHAnsi" w:hAnsiTheme="minorHAnsi"/>
          <w:sz w:val="22"/>
          <w:szCs w:val="22"/>
        </w:rPr>
      </w:pPr>
      <w:r w:rsidRPr="00744749">
        <w:rPr>
          <w:rFonts w:asciiTheme="minorHAnsi" w:hAnsiTheme="minorHAnsi"/>
          <w:sz w:val="22"/>
          <w:szCs w:val="22"/>
        </w:rPr>
        <w:t xml:space="preserve">zamierzają założyć działalność komorniczą zgodnie z ustawą z dnia 22 marca 2018 r. </w:t>
      </w:r>
      <w:r w:rsidR="00861211">
        <w:rPr>
          <w:rFonts w:asciiTheme="minorHAnsi" w:hAnsiTheme="minorHAnsi"/>
          <w:sz w:val="22"/>
          <w:szCs w:val="22"/>
        </w:rPr>
        <w:br/>
      </w:r>
      <w:r w:rsidRPr="00744749">
        <w:rPr>
          <w:rFonts w:asciiTheme="minorHAnsi" w:hAnsiTheme="minorHAnsi"/>
          <w:sz w:val="22"/>
          <w:szCs w:val="22"/>
        </w:rPr>
        <w:t xml:space="preserve">o komornikach </w:t>
      </w:r>
      <w:r w:rsidR="00F460DB" w:rsidRPr="00744749">
        <w:rPr>
          <w:rFonts w:asciiTheme="minorHAnsi" w:hAnsiTheme="minorHAnsi"/>
          <w:sz w:val="22"/>
          <w:szCs w:val="22"/>
        </w:rPr>
        <w:t>sądowych;</w:t>
      </w:r>
    </w:p>
    <w:p w14:paraId="5307D113" w14:textId="77777777" w:rsidR="007143D8" w:rsidRPr="002E2951" w:rsidRDefault="009C7AB5" w:rsidP="00135FD5">
      <w:pPr>
        <w:pStyle w:val="Default"/>
        <w:numPr>
          <w:ilvl w:val="0"/>
          <w:numId w:val="5"/>
        </w:numPr>
        <w:spacing w:before="120" w:after="120" w:line="276" w:lineRule="auto"/>
        <w:ind w:hanging="357"/>
        <w:jc w:val="both"/>
        <w:rPr>
          <w:rFonts w:asciiTheme="minorHAnsi" w:hAnsiTheme="minorHAnsi"/>
          <w:sz w:val="22"/>
          <w:szCs w:val="22"/>
        </w:rPr>
      </w:pPr>
      <w:r w:rsidRPr="000D33A1">
        <w:rPr>
          <w:rFonts w:asciiTheme="minorHAnsi" w:hAnsiTheme="minorHAnsi"/>
          <w:bCs/>
          <w:sz w:val="22"/>
          <w:szCs w:val="22"/>
        </w:rPr>
        <w:t xml:space="preserve">podlegają wykluczeniu </w:t>
      </w:r>
      <w:r w:rsidRPr="000D33A1">
        <w:rPr>
          <w:rFonts w:asciiTheme="minorHAnsi" w:hAnsiTheme="minorHAnsi"/>
          <w:sz w:val="22"/>
          <w:szCs w:val="22"/>
        </w:rPr>
        <w:t xml:space="preserve">z możliwości ubiegania się o dofinansowanie oraz </w:t>
      </w:r>
      <w:r w:rsidR="00664F2F" w:rsidRPr="000D33A1">
        <w:rPr>
          <w:rFonts w:asciiTheme="minorHAnsi" w:hAnsiTheme="minorHAnsi"/>
          <w:sz w:val="22"/>
          <w:szCs w:val="22"/>
        </w:rPr>
        <w:t xml:space="preserve">zostały </w:t>
      </w:r>
      <w:r w:rsidRPr="00C3172F">
        <w:rPr>
          <w:rFonts w:asciiTheme="minorHAnsi" w:hAnsiTheme="minorHAnsi"/>
          <w:sz w:val="22"/>
          <w:szCs w:val="22"/>
        </w:rPr>
        <w:t>objęte zakazem</w:t>
      </w:r>
      <w:r w:rsidR="00664F2F" w:rsidRPr="005678D7">
        <w:rPr>
          <w:rFonts w:asciiTheme="minorHAnsi" w:hAnsiTheme="minorHAnsi"/>
          <w:sz w:val="22"/>
          <w:szCs w:val="22"/>
        </w:rPr>
        <w:t xml:space="preserve"> dostępu do środków, o których mowa w art. 5 ust. 3 pkt</w:t>
      </w:r>
      <w:r w:rsidR="00664F2F" w:rsidRPr="0041518F">
        <w:rPr>
          <w:rFonts w:asciiTheme="minorHAnsi" w:hAnsiTheme="minorHAnsi"/>
          <w:sz w:val="22"/>
          <w:szCs w:val="22"/>
        </w:rPr>
        <w:t xml:space="preserve"> 1 </w:t>
      </w:r>
      <w:r w:rsidR="00664F2F" w:rsidRPr="000D33A1">
        <w:rPr>
          <w:rFonts w:asciiTheme="minorHAnsi" w:hAnsiTheme="minorHAnsi"/>
          <w:sz w:val="22"/>
          <w:szCs w:val="22"/>
        </w:rPr>
        <w:t xml:space="preserve">Ustawy z dnia 27 sierpnia 2009 r. </w:t>
      </w:r>
      <w:r w:rsidR="002B0B29" w:rsidRPr="002B0B29">
        <w:rPr>
          <w:rFonts w:asciiTheme="minorHAnsi" w:hAnsiTheme="minorHAnsi"/>
          <w:sz w:val="22"/>
          <w:szCs w:val="22"/>
        </w:rPr>
        <w:t>o finansach publicznych</w:t>
      </w:r>
      <w:r w:rsidR="00664F2F" w:rsidRPr="000D33A1">
        <w:rPr>
          <w:rFonts w:asciiTheme="minorHAnsi" w:hAnsiTheme="minorHAnsi"/>
          <w:sz w:val="22"/>
          <w:szCs w:val="22"/>
        </w:rPr>
        <w:t xml:space="preserve"> (dalej </w:t>
      </w:r>
      <w:proofErr w:type="spellStart"/>
      <w:r w:rsidR="002B0B29" w:rsidRPr="002B0B29">
        <w:rPr>
          <w:rFonts w:asciiTheme="minorHAnsi" w:hAnsiTheme="minorHAnsi"/>
          <w:sz w:val="22"/>
          <w:szCs w:val="22"/>
        </w:rPr>
        <w:t>ufp</w:t>
      </w:r>
      <w:proofErr w:type="spellEnd"/>
      <w:r w:rsidR="003E0F5A" w:rsidRPr="000D33A1">
        <w:rPr>
          <w:rFonts w:asciiTheme="minorHAnsi" w:hAnsiTheme="minorHAnsi"/>
          <w:sz w:val="22"/>
          <w:szCs w:val="22"/>
        </w:rPr>
        <w:t>) (Dz. U. 200</w:t>
      </w:r>
      <w:r w:rsidR="00664F2F" w:rsidRPr="000D33A1">
        <w:rPr>
          <w:rFonts w:asciiTheme="minorHAnsi" w:hAnsiTheme="minorHAnsi"/>
          <w:sz w:val="22"/>
          <w:szCs w:val="22"/>
        </w:rPr>
        <w:t xml:space="preserve">9 r. </w:t>
      </w:r>
      <w:r w:rsidR="003E0F5A" w:rsidRPr="000D33A1">
        <w:rPr>
          <w:rFonts w:asciiTheme="minorHAnsi" w:hAnsiTheme="minorHAnsi"/>
          <w:sz w:val="22"/>
          <w:szCs w:val="22"/>
        </w:rPr>
        <w:t xml:space="preserve">Nr 157 </w:t>
      </w:r>
      <w:r w:rsidR="00664F2F" w:rsidRPr="000D33A1">
        <w:rPr>
          <w:rFonts w:asciiTheme="minorHAnsi" w:hAnsiTheme="minorHAnsi"/>
          <w:sz w:val="22"/>
          <w:szCs w:val="22"/>
        </w:rPr>
        <w:t xml:space="preserve">poz. </w:t>
      </w:r>
      <w:r w:rsidR="003E0F5A" w:rsidRPr="000D33A1">
        <w:rPr>
          <w:rFonts w:asciiTheme="minorHAnsi" w:hAnsiTheme="minorHAnsi"/>
          <w:sz w:val="22"/>
          <w:szCs w:val="22"/>
        </w:rPr>
        <w:t>1240</w:t>
      </w:r>
      <w:r w:rsidR="00664F2F" w:rsidRPr="00C3172F">
        <w:rPr>
          <w:rFonts w:asciiTheme="minorHAnsi" w:hAnsiTheme="minorHAnsi"/>
          <w:sz w:val="22"/>
          <w:szCs w:val="22"/>
        </w:rPr>
        <w:t xml:space="preserve"> z </w:t>
      </w:r>
      <w:proofErr w:type="spellStart"/>
      <w:r w:rsidR="00664F2F" w:rsidRPr="00C3172F">
        <w:rPr>
          <w:rFonts w:asciiTheme="minorHAnsi" w:hAnsiTheme="minorHAnsi"/>
          <w:sz w:val="22"/>
          <w:szCs w:val="22"/>
        </w:rPr>
        <w:t>późn</w:t>
      </w:r>
      <w:proofErr w:type="spellEnd"/>
      <w:r w:rsidR="00664F2F" w:rsidRPr="00C3172F">
        <w:rPr>
          <w:rFonts w:asciiTheme="minorHAnsi" w:hAnsiTheme="minorHAnsi"/>
          <w:sz w:val="22"/>
          <w:szCs w:val="22"/>
        </w:rPr>
        <w:t xml:space="preserve">. zm.) </w:t>
      </w:r>
      <w:r w:rsidR="00F318A7" w:rsidRPr="00C3172F">
        <w:rPr>
          <w:rFonts w:asciiTheme="minorHAnsi" w:hAnsiTheme="minorHAnsi"/>
          <w:sz w:val="22"/>
          <w:szCs w:val="22"/>
        </w:rPr>
        <w:t xml:space="preserve">na podstawie </w:t>
      </w:r>
      <w:r w:rsidRPr="005678D7">
        <w:rPr>
          <w:rFonts w:asciiTheme="minorHAnsi" w:hAnsiTheme="minorHAnsi"/>
          <w:sz w:val="22"/>
          <w:szCs w:val="22"/>
        </w:rPr>
        <w:t xml:space="preserve">a) </w:t>
      </w:r>
      <w:r w:rsidR="00F318A7" w:rsidRPr="0041518F">
        <w:rPr>
          <w:rFonts w:asciiTheme="minorHAnsi" w:hAnsiTheme="minorHAnsi"/>
          <w:sz w:val="22"/>
          <w:szCs w:val="22"/>
        </w:rPr>
        <w:t xml:space="preserve">art. 207 ust. 4  </w:t>
      </w:r>
      <w:r w:rsidR="002B0B29" w:rsidRPr="002B0B29">
        <w:rPr>
          <w:rFonts w:asciiTheme="minorHAnsi" w:hAnsiTheme="minorHAnsi"/>
          <w:sz w:val="22"/>
          <w:szCs w:val="22"/>
        </w:rPr>
        <w:t>Ustawy z dnia 27 sierpnia 2009 r.</w:t>
      </w:r>
      <w:r w:rsidR="00F318A7" w:rsidRPr="000D33A1">
        <w:rPr>
          <w:rFonts w:asciiTheme="minorHAnsi" w:hAnsiTheme="minorHAnsi"/>
          <w:sz w:val="22"/>
          <w:szCs w:val="22"/>
        </w:rPr>
        <w:t xml:space="preserve"> </w:t>
      </w:r>
      <w:r w:rsidR="002B0B29" w:rsidRPr="002B0B29">
        <w:rPr>
          <w:rFonts w:asciiTheme="minorHAnsi" w:hAnsiTheme="minorHAnsi"/>
          <w:sz w:val="22"/>
          <w:szCs w:val="22"/>
        </w:rPr>
        <w:t>o finansach publicznych</w:t>
      </w:r>
      <w:r w:rsidR="00F318A7" w:rsidRPr="000D33A1">
        <w:rPr>
          <w:rFonts w:asciiTheme="minorHAnsi" w:hAnsiTheme="minorHAnsi"/>
          <w:sz w:val="22"/>
          <w:szCs w:val="22"/>
        </w:rPr>
        <w:t xml:space="preserve"> (dalej </w:t>
      </w:r>
      <w:proofErr w:type="spellStart"/>
      <w:r w:rsidR="002B0B29" w:rsidRPr="002B0B29">
        <w:rPr>
          <w:rFonts w:asciiTheme="minorHAnsi" w:hAnsiTheme="minorHAnsi"/>
          <w:sz w:val="22"/>
          <w:szCs w:val="22"/>
        </w:rPr>
        <w:t>ufp</w:t>
      </w:r>
      <w:proofErr w:type="spellEnd"/>
      <w:r w:rsidR="00F318A7" w:rsidRPr="000D33A1">
        <w:rPr>
          <w:rFonts w:asciiTheme="minorHAnsi" w:hAnsiTheme="minorHAnsi"/>
          <w:sz w:val="22"/>
          <w:szCs w:val="22"/>
        </w:rPr>
        <w:t xml:space="preserve">) (Dz. U. </w:t>
      </w:r>
      <w:r w:rsidR="00135465" w:rsidRPr="000D33A1">
        <w:rPr>
          <w:rFonts w:asciiTheme="minorHAnsi" w:hAnsiTheme="minorHAnsi"/>
          <w:sz w:val="22"/>
          <w:szCs w:val="22"/>
        </w:rPr>
        <w:t>200</w:t>
      </w:r>
      <w:r w:rsidRPr="000D33A1">
        <w:rPr>
          <w:rFonts w:asciiTheme="minorHAnsi" w:hAnsiTheme="minorHAnsi"/>
          <w:sz w:val="22"/>
          <w:szCs w:val="22"/>
        </w:rPr>
        <w:t xml:space="preserve">9 r., </w:t>
      </w:r>
      <w:r w:rsidR="00135465" w:rsidRPr="00C3172F">
        <w:rPr>
          <w:rFonts w:asciiTheme="minorHAnsi" w:hAnsiTheme="minorHAnsi"/>
          <w:sz w:val="22"/>
          <w:szCs w:val="22"/>
        </w:rPr>
        <w:t xml:space="preserve">Nr 157 poz. 1240 </w:t>
      </w:r>
      <w:r w:rsidRPr="00C3172F">
        <w:rPr>
          <w:rFonts w:asciiTheme="minorHAnsi" w:hAnsiTheme="minorHAnsi"/>
          <w:sz w:val="22"/>
          <w:szCs w:val="22"/>
        </w:rPr>
        <w:t xml:space="preserve"> z </w:t>
      </w:r>
      <w:proofErr w:type="spellStart"/>
      <w:r w:rsidRPr="00C3172F">
        <w:rPr>
          <w:rFonts w:asciiTheme="minorHAnsi" w:hAnsiTheme="minorHAnsi"/>
          <w:sz w:val="22"/>
          <w:szCs w:val="22"/>
        </w:rPr>
        <w:t>późn</w:t>
      </w:r>
      <w:proofErr w:type="spellEnd"/>
      <w:r w:rsidRPr="00C3172F">
        <w:rPr>
          <w:rFonts w:asciiTheme="minorHAnsi" w:hAnsiTheme="minorHAnsi"/>
          <w:sz w:val="22"/>
          <w:szCs w:val="22"/>
        </w:rPr>
        <w:t>. zm.), b)</w:t>
      </w:r>
      <w:r w:rsidRPr="005678D7">
        <w:rPr>
          <w:rFonts w:asciiTheme="minorHAnsi" w:hAnsiTheme="minorHAnsi" w:cs="Arial"/>
          <w:sz w:val="22"/>
          <w:szCs w:val="22"/>
        </w:rPr>
        <w:t xml:space="preserve"> art. 12 ustawy</w:t>
      </w:r>
      <w:r w:rsidRPr="0041518F">
        <w:rPr>
          <w:rFonts w:asciiTheme="minorHAnsi" w:hAnsiTheme="minorHAnsi" w:cs="Arial"/>
          <w:sz w:val="22"/>
          <w:szCs w:val="22"/>
        </w:rPr>
        <w:t xml:space="preserve"> z dnia 15 czerwca 2012 roku o skutkach powierzania wykonywania pracy cudzoziemcom przebywającym wbrew przepisom na terytorium Rzeczy</w:t>
      </w:r>
      <w:r w:rsidR="00135465" w:rsidRPr="0041518F">
        <w:rPr>
          <w:rFonts w:asciiTheme="minorHAnsi" w:hAnsiTheme="minorHAnsi" w:cs="Arial"/>
          <w:sz w:val="22"/>
          <w:szCs w:val="22"/>
        </w:rPr>
        <w:t>pospolitej Polskiej (Dz.U. z 201</w:t>
      </w:r>
      <w:r w:rsidRPr="00450F94">
        <w:rPr>
          <w:rFonts w:asciiTheme="minorHAnsi" w:hAnsiTheme="minorHAnsi" w:cs="Arial"/>
          <w:sz w:val="22"/>
          <w:szCs w:val="22"/>
        </w:rPr>
        <w:t>2</w:t>
      </w:r>
      <w:r w:rsidR="00135465" w:rsidRPr="00450F94">
        <w:rPr>
          <w:rFonts w:asciiTheme="minorHAnsi" w:hAnsiTheme="minorHAnsi" w:cs="Arial"/>
          <w:sz w:val="22"/>
          <w:szCs w:val="22"/>
        </w:rPr>
        <w:t xml:space="preserve"> </w:t>
      </w:r>
      <w:r w:rsidRPr="00450F94">
        <w:rPr>
          <w:rFonts w:asciiTheme="minorHAnsi" w:hAnsiTheme="minorHAnsi" w:cs="Arial"/>
          <w:sz w:val="22"/>
          <w:szCs w:val="22"/>
        </w:rPr>
        <w:t>r.</w:t>
      </w:r>
      <w:r w:rsidR="00135465" w:rsidRPr="00450F94">
        <w:rPr>
          <w:rFonts w:asciiTheme="minorHAnsi" w:hAnsiTheme="minorHAnsi" w:cs="Arial"/>
          <w:sz w:val="22"/>
          <w:szCs w:val="22"/>
        </w:rPr>
        <w:t>, poz.769</w:t>
      </w:r>
      <w:r w:rsidR="000D33A1">
        <w:rPr>
          <w:rFonts w:asciiTheme="minorHAnsi" w:hAnsiTheme="minorHAnsi" w:cs="Arial"/>
          <w:sz w:val="22"/>
          <w:szCs w:val="22"/>
        </w:rPr>
        <w:t>)</w:t>
      </w:r>
      <w:r w:rsidR="00135465" w:rsidRPr="002E2951">
        <w:rPr>
          <w:rFonts w:asciiTheme="minorHAnsi" w:hAnsiTheme="minorHAnsi"/>
          <w:sz w:val="22"/>
          <w:szCs w:val="22"/>
        </w:rPr>
        <w:t>;</w:t>
      </w:r>
    </w:p>
    <w:p w14:paraId="6DECA043" w14:textId="77777777" w:rsidR="00135FD5" w:rsidRPr="00744749" w:rsidRDefault="003446D8" w:rsidP="00135FD5">
      <w:pPr>
        <w:pStyle w:val="Akapitzlist"/>
        <w:numPr>
          <w:ilvl w:val="0"/>
          <w:numId w:val="5"/>
        </w:numPr>
        <w:autoSpaceDE w:val="0"/>
        <w:autoSpaceDN w:val="0"/>
        <w:adjustRightInd w:val="0"/>
        <w:spacing w:before="120" w:after="120"/>
        <w:contextualSpacing w:val="0"/>
        <w:jc w:val="both"/>
        <w:rPr>
          <w:rFonts w:ascii="Calibri" w:hAnsi="Calibri" w:cs="Calibri"/>
          <w:color w:val="000000"/>
        </w:rPr>
      </w:pPr>
      <w:r w:rsidRPr="00744749">
        <w:rPr>
          <w:rFonts w:ascii="Calibri" w:hAnsi="Calibri" w:cs="Calibri"/>
          <w:color w:val="000000"/>
        </w:rPr>
        <w:t xml:space="preserve">w ciągu bieżącego roku </w:t>
      </w:r>
      <w:r w:rsidR="0098402E" w:rsidRPr="00744749">
        <w:rPr>
          <w:rFonts w:ascii="Calibri" w:hAnsi="Calibri" w:cs="Calibri"/>
          <w:color w:val="000000"/>
        </w:rPr>
        <w:t>podatkowego</w:t>
      </w:r>
      <w:r w:rsidRPr="00744749">
        <w:rPr>
          <w:rFonts w:ascii="Calibri" w:hAnsi="Calibri" w:cs="Calibri"/>
          <w:color w:val="000000"/>
        </w:rPr>
        <w:t xml:space="preserve"> oraz dwóch poprzedzających go lat </w:t>
      </w:r>
      <w:r w:rsidR="0098402E" w:rsidRPr="00744749">
        <w:rPr>
          <w:rFonts w:ascii="Calibri" w:hAnsi="Calibri" w:cs="Calibri"/>
          <w:color w:val="000000"/>
        </w:rPr>
        <w:t>podatkowych</w:t>
      </w:r>
      <w:r w:rsidRPr="00744749">
        <w:rPr>
          <w:rFonts w:ascii="Calibri" w:hAnsi="Calibri" w:cs="Calibri"/>
          <w:color w:val="000000"/>
        </w:rPr>
        <w:t xml:space="preserve"> otrzymały pomoc de </w:t>
      </w:r>
      <w:proofErr w:type="spellStart"/>
      <w:r w:rsidRPr="00744749">
        <w:rPr>
          <w:rFonts w:ascii="Calibri" w:hAnsi="Calibri" w:cs="Calibri"/>
          <w:color w:val="000000"/>
        </w:rPr>
        <w:t>minimis</w:t>
      </w:r>
      <w:proofErr w:type="spellEnd"/>
      <w:r w:rsidRPr="00744749">
        <w:rPr>
          <w:rFonts w:ascii="Calibri" w:hAnsi="Calibri" w:cs="Calibri"/>
          <w:color w:val="000000"/>
        </w:rPr>
        <w:t xml:space="preserve"> z różnych źródeł i w różnych formach, której wartość brutto łącznie z pomocą, o którą się ubiegają, przekracza równowartość w złotych kwoty 200 000 euro, a w przypadku podmiotu prowadzącego działalność zarobkową w zakresie transportu drogowego towarów – równowartość w złotych kwoty 100 000 euro, obliczonych według średniego kursu ogłaszanego przez Narodowy Bank Polski obowiązującego w dniu udzielenia pomocy</w:t>
      </w:r>
      <w:r w:rsidR="005C7917">
        <w:rPr>
          <w:rFonts w:ascii="Calibri" w:hAnsi="Calibri" w:cs="Calibri"/>
          <w:color w:val="000000"/>
        </w:rPr>
        <w:t>;</w:t>
      </w:r>
      <w:r w:rsidRPr="00744749">
        <w:rPr>
          <w:rFonts w:ascii="Calibri" w:hAnsi="Calibri" w:cs="Calibri"/>
          <w:color w:val="000000"/>
        </w:rPr>
        <w:t xml:space="preserve"> </w:t>
      </w:r>
    </w:p>
    <w:p w14:paraId="29CD2CCB" w14:textId="77777777" w:rsidR="00135FD5" w:rsidRPr="00A414FD" w:rsidRDefault="00E755BD" w:rsidP="00135FD5">
      <w:pPr>
        <w:pStyle w:val="Akapitzlist"/>
        <w:numPr>
          <w:ilvl w:val="0"/>
          <w:numId w:val="5"/>
        </w:numPr>
        <w:autoSpaceDE w:val="0"/>
        <w:autoSpaceDN w:val="0"/>
        <w:adjustRightInd w:val="0"/>
        <w:spacing w:before="120" w:after="120"/>
        <w:contextualSpacing w:val="0"/>
        <w:jc w:val="both"/>
        <w:rPr>
          <w:rFonts w:ascii="Calibri" w:hAnsi="Calibri" w:cs="Calibri"/>
          <w:color w:val="000000"/>
        </w:rPr>
      </w:pPr>
      <w:r w:rsidRPr="00A414FD">
        <w:t>zamierzają rozpocząć działalność gospodarczą prowadzoną wcześniej przez członka rodziny</w:t>
      </w:r>
      <w:r w:rsidRPr="00A414FD">
        <w:rPr>
          <w:rStyle w:val="Odwoanieprzypisudolnego"/>
        </w:rPr>
        <w:footnoteReference w:id="4"/>
      </w:r>
      <w:r w:rsidRPr="00A414FD">
        <w:t>, z wykorzystaniem zasobów materialnych (pomieszczenia, sprzęt, itp.) stanowiących zaplecze dla tej działalności, w przypadku gdy członek rodziny zaprzestał prowadzenia działalnośc</w:t>
      </w:r>
      <w:r w:rsidR="0098402E" w:rsidRPr="00A414FD">
        <w:t>i gospodarczej nie później niż 12</w:t>
      </w:r>
      <w:r w:rsidRPr="00A414FD">
        <w:t xml:space="preserve"> miesięcy przed dniem zło</w:t>
      </w:r>
      <w:r w:rsidR="005C7917" w:rsidRPr="00A414FD">
        <w:t>żenia formularza rekrutacyjnego;</w:t>
      </w:r>
      <w:r w:rsidRPr="00A414FD">
        <w:t xml:space="preserve"> </w:t>
      </w:r>
    </w:p>
    <w:p w14:paraId="3F3C245D" w14:textId="77777777" w:rsidR="00135FD5" w:rsidRPr="00135FD5" w:rsidRDefault="00E755BD" w:rsidP="00135FD5">
      <w:pPr>
        <w:pStyle w:val="Akapitzlist"/>
        <w:numPr>
          <w:ilvl w:val="0"/>
          <w:numId w:val="5"/>
        </w:numPr>
        <w:autoSpaceDE w:val="0"/>
        <w:autoSpaceDN w:val="0"/>
        <w:adjustRightInd w:val="0"/>
        <w:spacing w:before="120" w:after="120"/>
        <w:contextualSpacing w:val="0"/>
        <w:jc w:val="both"/>
        <w:rPr>
          <w:rFonts w:ascii="Calibri" w:hAnsi="Calibri" w:cs="Calibri"/>
          <w:color w:val="000000"/>
        </w:rPr>
      </w:pPr>
      <w:r w:rsidRPr="00135FD5">
        <w:lastRenderedPageBreak/>
        <w:t xml:space="preserve">zmienią status na rynku pracy w okresie od dnia złożenia dokumentów rekrutacyjnych do dnia zakwalifikowania do udziału w projekcie/podpisania umowy </w:t>
      </w:r>
      <w:r w:rsidR="000B7974">
        <w:t xml:space="preserve">uczestnictwa w projekcie </w:t>
      </w:r>
      <w:r w:rsidRPr="00135FD5">
        <w:t>na</w:t>
      </w:r>
      <w:r w:rsidR="005C7917">
        <w:t xml:space="preserve"> wsparcie szkoleniowo-doradcze;</w:t>
      </w:r>
    </w:p>
    <w:p w14:paraId="5634784A" w14:textId="09D5F71C" w:rsidR="00514F8B" w:rsidRPr="00E14FBC" w:rsidRDefault="00E755BD" w:rsidP="00E14FBC">
      <w:pPr>
        <w:pStyle w:val="Akapitzlist"/>
        <w:numPr>
          <w:ilvl w:val="0"/>
          <w:numId w:val="5"/>
        </w:numPr>
        <w:autoSpaceDE w:val="0"/>
        <w:autoSpaceDN w:val="0"/>
        <w:adjustRightInd w:val="0"/>
        <w:spacing w:before="120" w:after="120"/>
        <w:contextualSpacing w:val="0"/>
        <w:jc w:val="both"/>
        <w:rPr>
          <w:rFonts w:ascii="Calibri" w:hAnsi="Calibri" w:cs="Calibri"/>
          <w:color w:val="000000"/>
        </w:rPr>
      </w:pPr>
      <w:r w:rsidRPr="00135FD5">
        <w:t xml:space="preserve">zarejestrują działalność gospodarczą w okresie od dnia złożenia dokumentów rekrutacyjnych do dnia rozpoczęcia udziału w projekcie. </w:t>
      </w:r>
    </w:p>
    <w:p w14:paraId="35F78474" w14:textId="77777777" w:rsidR="00632FDF" w:rsidRPr="00E14FBC" w:rsidRDefault="00632FDF" w:rsidP="00135FD5">
      <w:pPr>
        <w:spacing w:before="120" w:after="120"/>
        <w:jc w:val="center"/>
        <w:rPr>
          <w:b/>
          <w:bCs/>
        </w:rPr>
      </w:pPr>
    </w:p>
    <w:p w14:paraId="73A125B6" w14:textId="77777777" w:rsidR="00E16803" w:rsidRDefault="00D901F4" w:rsidP="00E16803">
      <w:pPr>
        <w:spacing w:after="0" w:line="240" w:lineRule="auto"/>
        <w:jc w:val="center"/>
        <w:rPr>
          <w:b/>
          <w:bCs/>
        </w:rPr>
      </w:pPr>
      <w:r>
        <w:rPr>
          <w:b/>
          <w:bCs/>
        </w:rPr>
        <w:t>§4</w:t>
      </w:r>
    </w:p>
    <w:p w14:paraId="0830B394" w14:textId="77777777" w:rsidR="00F27AD9" w:rsidRDefault="0003765D" w:rsidP="0003765D">
      <w:pPr>
        <w:spacing w:after="0" w:line="240" w:lineRule="auto"/>
        <w:jc w:val="center"/>
        <w:rPr>
          <w:b/>
          <w:bCs/>
        </w:rPr>
      </w:pPr>
      <w:r>
        <w:rPr>
          <w:b/>
          <w:bCs/>
        </w:rPr>
        <w:t>Sposób informowania o projekcie</w:t>
      </w:r>
    </w:p>
    <w:p w14:paraId="4F65DD00" w14:textId="77777777" w:rsidR="007143D8" w:rsidRPr="00ED19D3" w:rsidRDefault="00053BA7" w:rsidP="00ED19D3">
      <w:pPr>
        <w:pStyle w:val="Default"/>
        <w:numPr>
          <w:ilvl w:val="0"/>
          <w:numId w:val="14"/>
        </w:numPr>
        <w:spacing w:before="120" w:after="120" w:line="276" w:lineRule="auto"/>
        <w:ind w:left="426" w:hanging="426"/>
        <w:jc w:val="both"/>
        <w:rPr>
          <w:sz w:val="22"/>
          <w:szCs w:val="22"/>
        </w:rPr>
      </w:pPr>
      <w:r w:rsidRPr="00A1343D">
        <w:rPr>
          <w:rFonts w:asciiTheme="minorHAnsi" w:hAnsiTheme="minorHAnsi"/>
          <w:sz w:val="22"/>
          <w:szCs w:val="22"/>
        </w:rPr>
        <w:t xml:space="preserve">Działania </w:t>
      </w:r>
      <w:r w:rsidR="00A1343D" w:rsidRPr="00ED19D3">
        <w:rPr>
          <w:rFonts w:asciiTheme="minorHAnsi" w:hAnsiTheme="minorHAnsi"/>
          <w:sz w:val="22"/>
          <w:szCs w:val="22"/>
        </w:rPr>
        <w:t>informacyjno-promocyjne</w:t>
      </w:r>
      <w:r w:rsidRPr="00ED19D3">
        <w:rPr>
          <w:rFonts w:asciiTheme="minorHAnsi" w:hAnsiTheme="minorHAnsi"/>
          <w:sz w:val="22"/>
          <w:szCs w:val="22"/>
        </w:rPr>
        <w:t xml:space="preserve"> obejmować będą obszar realizacji projektu, tj. całe województwo kujawsko-pomorskie</w:t>
      </w:r>
      <w:r w:rsidR="00A1343D" w:rsidRPr="00ED19D3">
        <w:rPr>
          <w:sz w:val="22"/>
          <w:szCs w:val="22"/>
        </w:rPr>
        <w:t>.</w:t>
      </w:r>
      <w:r w:rsidRPr="00ED19D3">
        <w:rPr>
          <w:sz w:val="22"/>
          <w:szCs w:val="22"/>
        </w:rPr>
        <w:t xml:space="preserve"> </w:t>
      </w:r>
    </w:p>
    <w:p w14:paraId="11DC3799" w14:textId="77777777" w:rsidR="00C5062A" w:rsidRPr="00ED19D3" w:rsidRDefault="00D8565F" w:rsidP="00ED19D3">
      <w:pPr>
        <w:pStyle w:val="Default"/>
        <w:numPr>
          <w:ilvl w:val="0"/>
          <w:numId w:val="14"/>
        </w:numPr>
        <w:spacing w:before="120" w:after="120" w:line="276" w:lineRule="auto"/>
        <w:ind w:left="426" w:hanging="426"/>
        <w:jc w:val="both"/>
        <w:rPr>
          <w:sz w:val="22"/>
          <w:szCs w:val="22"/>
        </w:rPr>
      </w:pPr>
      <w:r w:rsidRPr="00ED19D3">
        <w:rPr>
          <w:bCs/>
          <w:sz w:val="22"/>
          <w:szCs w:val="22"/>
        </w:rPr>
        <w:t>Informacje o Projekcie</w:t>
      </w:r>
      <w:r w:rsidR="00F73662">
        <w:rPr>
          <w:bCs/>
          <w:sz w:val="22"/>
          <w:szCs w:val="22"/>
        </w:rPr>
        <w:t xml:space="preserve"> (</w:t>
      </w:r>
      <w:r w:rsidR="00A1343D" w:rsidRPr="00ED19D3">
        <w:rPr>
          <w:bCs/>
          <w:sz w:val="22"/>
          <w:szCs w:val="22"/>
        </w:rPr>
        <w:t>w tym w szczególności dotyczące rekrutacji)</w:t>
      </w:r>
      <w:r w:rsidR="00ED19D3">
        <w:rPr>
          <w:bCs/>
          <w:sz w:val="22"/>
          <w:szCs w:val="22"/>
        </w:rPr>
        <w:t xml:space="preserve"> dostępne będą</w:t>
      </w:r>
      <w:r w:rsidRPr="00ED19D3">
        <w:rPr>
          <w:bCs/>
          <w:sz w:val="22"/>
          <w:szCs w:val="22"/>
        </w:rPr>
        <w:t xml:space="preserve"> na: </w:t>
      </w:r>
    </w:p>
    <w:p w14:paraId="484D9FF4" w14:textId="77777777" w:rsidR="00D8565F" w:rsidRPr="00ED19D3" w:rsidRDefault="00D8565F" w:rsidP="00ED19D3">
      <w:pPr>
        <w:pStyle w:val="Akapitzlist"/>
        <w:numPr>
          <w:ilvl w:val="0"/>
          <w:numId w:val="15"/>
        </w:numPr>
        <w:spacing w:before="120" w:after="120"/>
        <w:ind w:hanging="357"/>
        <w:contextualSpacing w:val="0"/>
        <w:jc w:val="both"/>
        <w:rPr>
          <w:bCs/>
        </w:rPr>
      </w:pPr>
      <w:r w:rsidRPr="00ED19D3">
        <w:rPr>
          <w:bCs/>
        </w:rPr>
        <w:t>stronie internetowej Toruńskiej Agencji Rozwoju</w:t>
      </w:r>
      <w:r w:rsidR="00ED19D3" w:rsidRPr="00ED19D3">
        <w:rPr>
          <w:bCs/>
        </w:rPr>
        <w:t xml:space="preserve"> Regionalnego S.A  pod adresem </w:t>
      </w:r>
      <w:hyperlink r:id="rId16" w:history="1">
        <w:r w:rsidR="00ED19D3" w:rsidRPr="00D50AF1">
          <w:rPr>
            <w:rStyle w:val="Hipercze"/>
          </w:rPr>
          <w:t>www.tarr.org.pl</w:t>
        </w:r>
      </w:hyperlink>
      <w:r w:rsidR="00ED19D3" w:rsidRPr="00ED19D3">
        <w:rPr>
          <w:bCs/>
        </w:rPr>
        <w:t>;</w:t>
      </w:r>
    </w:p>
    <w:p w14:paraId="64FE3665" w14:textId="77777777" w:rsidR="00D8565F" w:rsidRPr="000D33A1" w:rsidRDefault="007F21FA" w:rsidP="00ED19D3">
      <w:pPr>
        <w:pStyle w:val="Akapitzlist"/>
        <w:numPr>
          <w:ilvl w:val="0"/>
          <w:numId w:val="15"/>
        </w:numPr>
        <w:spacing w:before="120" w:after="120"/>
        <w:ind w:hanging="357"/>
        <w:contextualSpacing w:val="0"/>
        <w:jc w:val="both"/>
        <w:rPr>
          <w:bCs/>
          <w:color w:val="FF0000"/>
        </w:rPr>
      </w:pPr>
      <w:r w:rsidRPr="00ED19D3">
        <w:rPr>
          <w:bCs/>
        </w:rPr>
        <w:t>stronie internetowej Gminy Miasta</w:t>
      </w:r>
      <w:r w:rsidR="00D8565F" w:rsidRPr="00ED19D3">
        <w:rPr>
          <w:bCs/>
        </w:rPr>
        <w:t xml:space="preserve"> Włocławek pod adresem</w:t>
      </w:r>
      <w:r w:rsidR="000F0589">
        <w:rPr>
          <w:bCs/>
        </w:rPr>
        <w:t>:</w:t>
      </w:r>
      <w:r w:rsidR="000F0589" w:rsidRPr="000F0589">
        <w:rPr>
          <w:rStyle w:val="Hipercze"/>
        </w:rPr>
        <w:t xml:space="preserve"> </w:t>
      </w:r>
      <w:r w:rsidR="002B0B29" w:rsidRPr="002B0B29">
        <w:rPr>
          <w:rStyle w:val="Hipercze"/>
        </w:rPr>
        <w:t>www.wloclawek.pl,</w:t>
      </w:r>
      <w:r w:rsidR="002B0B29" w:rsidRPr="002B0B29">
        <w:rPr>
          <w:bCs/>
        </w:rPr>
        <w:t xml:space="preserve"> oraz Włocławskiego Inkubatora Innowacji i Przedsiębiorczości:  </w:t>
      </w:r>
      <w:r w:rsidR="002B0B29" w:rsidRPr="002B0B29">
        <w:rPr>
          <w:rStyle w:val="Hipercze"/>
        </w:rPr>
        <w:t>www.inkubator.wloclawek.pl</w:t>
      </w:r>
      <w:r w:rsidR="002B0B29" w:rsidRPr="002B0B29">
        <w:rPr>
          <w:bCs/>
        </w:rPr>
        <w:t>;</w:t>
      </w:r>
    </w:p>
    <w:p w14:paraId="0779A9F8" w14:textId="77777777" w:rsidR="00D8565F" w:rsidRPr="00ED19D3" w:rsidRDefault="00D8565F" w:rsidP="00ED19D3">
      <w:pPr>
        <w:pStyle w:val="Akapitzlist"/>
        <w:numPr>
          <w:ilvl w:val="0"/>
          <w:numId w:val="15"/>
        </w:numPr>
        <w:spacing w:before="120" w:after="120"/>
        <w:ind w:hanging="357"/>
        <w:contextualSpacing w:val="0"/>
        <w:jc w:val="both"/>
        <w:rPr>
          <w:bCs/>
        </w:rPr>
      </w:pPr>
      <w:r w:rsidRPr="00ED19D3">
        <w:rPr>
          <w:bCs/>
        </w:rPr>
        <w:t>porta</w:t>
      </w:r>
      <w:r w:rsidR="00ED19D3" w:rsidRPr="00ED19D3">
        <w:rPr>
          <w:bCs/>
        </w:rPr>
        <w:t>lu społecznościowym Facebook</w:t>
      </w:r>
      <w:r w:rsidR="005C7917">
        <w:rPr>
          <w:bCs/>
        </w:rPr>
        <w:t xml:space="preserve"> Beneficjenta i Partnera;</w:t>
      </w:r>
    </w:p>
    <w:p w14:paraId="617A4A6F" w14:textId="232CBF34" w:rsidR="00D8565F" w:rsidRPr="00ED19D3" w:rsidRDefault="003446D8" w:rsidP="00ED19D3">
      <w:pPr>
        <w:pStyle w:val="Akapitzlist"/>
        <w:numPr>
          <w:ilvl w:val="0"/>
          <w:numId w:val="15"/>
        </w:numPr>
        <w:spacing w:before="120" w:after="120"/>
        <w:ind w:hanging="357"/>
        <w:contextualSpacing w:val="0"/>
        <w:jc w:val="both"/>
        <w:rPr>
          <w:bCs/>
        </w:rPr>
      </w:pPr>
      <w:r w:rsidRPr="00ED19D3">
        <w:rPr>
          <w:bCs/>
        </w:rPr>
        <w:t>w Biurze Projektu</w:t>
      </w:r>
      <w:r w:rsidR="00F27AD9" w:rsidRPr="00ED19D3">
        <w:rPr>
          <w:bCs/>
        </w:rPr>
        <w:t xml:space="preserve"> </w:t>
      </w:r>
      <w:r w:rsidR="00D8565F" w:rsidRPr="00ED19D3">
        <w:t>Toruńskiej Agencji Rozwoju Regionalnego S.A.</w:t>
      </w:r>
      <w:r w:rsidR="00726825">
        <w:t xml:space="preserve">, </w:t>
      </w:r>
      <w:r w:rsidRPr="00ED19D3">
        <w:t xml:space="preserve">w </w:t>
      </w:r>
      <w:r w:rsidR="00A1343D" w:rsidRPr="00ED19D3">
        <w:rPr>
          <w:rFonts w:cs="NimbusSanL-Regu"/>
        </w:rPr>
        <w:t>Gminie Miasta Włocławek</w:t>
      </w:r>
      <w:r w:rsidR="005C7917">
        <w:rPr>
          <w:rFonts w:cs="NimbusSanL-Regu"/>
        </w:rPr>
        <w:t>;</w:t>
      </w:r>
      <w:r w:rsidR="000D33A1" w:rsidRPr="000D33A1">
        <w:rPr>
          <w:bCs/>
        </w:rPr>
        <w:t xml:space="preserve"> </w:t>
      </w:r>
      <w:r w:rsidR="000D33A1" w:rsidRPr="00CF5D53">
        <w:rPr>
          <w:bCs/>
        </w:rPr>
        <w:t>Włocławski</w:t>
      </w:r>
      <w:r w:rsidR="000D33A1">
        <w:rPr>
          <w:bCs/>
        </w:rPr>
        <w:t>m</w:t>
      </w:r>
      <w:r w:rsidR="000D33A1" w:rsidRPr="00CF5D53">
        <w:rPr>
          <w:bCs/>
        </w:rPr>
        <w:t xml:space="preserve"> Inkubator</w:t>
      </w:r>
      <w:r w:rsidR="000D33A1">
        <w:rPr>
          <w:bCs/>
        </w:rPr>
        <w:t>ze</w:t>
      </w:r>
      <w:r w:rsidR="000D33A1" w:rsidRPr="00CF5D53">
        <w:rPr>
          <w:bCs/>
        </w:rPr>
        <w:t xml:space="preserve"> Innowacji i Przedsiębiorczości</w:t>
      </w:r>
      <w:r w:rsidR="000D33A1">
        <w:rPr>
          <w:bCs/>
        </w:rPr>
        <w:t>;</w:t>
      </w:r>
    </w:p>
    <w:p w14:paraId="2B867F22" w14:textId="77777777" w:rsidR="00F73662" w:rsidRPr="00C96AEA" w:rsidRDefault="00D8565F" w:rsidP="00C96AEA">
      <w:pPr>
        <w:pStyle w:val="Akapitzlist"/>
        <w:numPr>
          <w:ilvl w:val="0"/>
          <w:numId w:val="15"/>
        </w:numPr>
        <w:spacing w:before="120" w:after="120"/>
        <w:ind w:hanging="357"/>
        <w:contextualSpacing w:val="0"/>
        <w:jc w:val="both"/>
        <w:rPr>
          <w:bCs/>
          <w:color w:val="FF0000"/>
        </w:rPr>
      </w:pPr>
      <w:r w:rsidRPr="00ED19D3">
        <w:rPr>
          <w:bCs/>
        </w:rPr>
        <w:t xml:space="preserve">pod numerami telefonu </w:t>
      </w:r>
      <w:r w:rsidRPr="00ED19D3">
        <w:t xml:space="preserve">56 699 54 77, </w:t>
      </w:r>
      <w:r w:rsidR="006533FC" w:rsidRPr="006533FC">
        <w:t>54 423 20 00.</w:t>
      </w:r>
    </w:p>
    <w:p w14:paraId="61C80A06" w14:textId="77777777" w:rsidR="00C01B33" w:rsidRDefault="00C01B33" w:rsidP="00E14FBC">
      <w:pPr>
        <w:spacing w:before="120" w:after="120"/>
        <w:rPr>
          <w:b/>
          <w:bCs/>
        </w:rPr>
      </w:pPr>
    </w:p>
    <w:p w14:paraId="52357DBE" w14:textId="77777777" w:rsidR="002B0B29" w:rsidRDefault="00FC241C">
      <w:pPr>
        <w:spacing w:after="0" w:line="240" w:lineRule="auto"/>
        <w:contextualSpacing/>
        <w:jc w:val="center"/>
        <w:rPr>
          <w:b/>
          <w:bCs/>
        </w:rPr>
      </w:pPr>
      <w:r w:rsidRPr="00D50AF1">
        <w:rPr>
          <w:b/>
          <w:bCs/>
        </w:rPr>
        <w:t>§</w:t>
      </w:r>
      <w:r w:rsidR="00D901F4">
        <w:rPr>
          <w:b/>
          <w:bCs/>
        </w:rPr>
        <w:t>5</w:t>
      </w:r>
    </w:p>
    <w:p w14:paraId="6925BBA3" w14:textId="77777777" w:rsidR="00FC241C" w:rsidRPr="006533FC" w:rsidRDefault="008F1CBF" w:rsidP="006533FC">
      <w:pPr>
        <w:spacing w:after="0" w:line="240" w:lineRule="auto"/>
        <w:jc w:val="center"/>
        <w:rPr>
          <w:b/>
          <w:bCs/>
        </w:rPr>
      </w:pPr>
      <w:r w:rsidRPr="00D50AF1">
        <w:rPr>
          <w:b/>
          <w:bCs/>
        </w:rPr>
        <w:t>Zasady rekrutacji</w:t>
      </w:r>
    </w:p>
    <w:p w14:paraId="679C3F58" w14:textId="2A9F0D4E" w:rsidR="00F230B1" w:rsidRPr="00431EC0" w:rsidRDefault="00FC241C" w:rsidP="00431EC0">
      <w:pPr>
        <w:pStyle w:val="Default"/>
        <w:numPr>
          <w:ilvl w:val="0"/>
          <w:numId w:val="4"/>
        </w:numPr>
        <w:spacing w:before="120" w:after="120" w:line="276" w:lineRule="auto"/>
        <w:jc w:val="both"/>
        <w:rPr>
          <w:rFonts w:asciiTheme="minorHAnsi" w:hAnsiTheme="minorHAnsi"/>
          <w:sz w:val="22"/>
          <w:szCs w:val="22"/>
        </w:rPr>
      </w:pPr>
      <w:r w:rsidRPr="00D50AF1">
        <w:rPr>
          <w:rFonts w:asciiTheme="minorHAnsi" w:hAnsiTheme="minorHAnsi"/>
          <w:sz w:val="22"/>
          <w:szCs w:val="22"/>
        </w:rPr>
        <w:t xml:space="preserve">Warunkiem </w:t>
      </w:r>
      <w:r w:rsidRPr="00431EC0">
        <w:rPr>
          <w:rFonts w:asciiTheme="minorHAnsi" w:hAnsiTheme="minorHAnsi"/>
          <w:sz w:val="22"/>
          <w:szCs w:val="22"/>
        </w:rPr>
        <w:t>przystąpienia do projektu jest złożenie p</w:t>
      </w:r>
      <w:r w:rsidR="006533FC">
        <w:rPr>
          <w:rFonts w:asciiTheme="minorHAnsi" w:hAnsiTheme="minorHAnsi"/>
          <w:sz w:val="22"/>
          <w:szCs w:val="22"/>
        </w:rPr>
        <w:t>rzez K</w:t>
      </w:r>
      <w:r w:rsidR="00A576FE" w:rsidRPr="00431EC0">
        <w:rPr>
          <w:rFonts w:asciiTheme="minorHAnsi" w:hAnsiTheme="minorHAnsi"/>
          <w:sz w:val="22"/>
          <w:szCs w:val="22"/>
        </w:rPr>
        <w:t xml:space="preserve">andydata (osobiście </w:t>
      </w:r>
      <w:r w:rsidR="007F21FA" w:rsidRPr="00431EC0">
        <w:rPr>
          <w:rFonts w:asciiTheme="minorHAnsi" w:hAnsiTheme="minorHAnsi"/>
          <w:sz w:val="22"/>
          <w:szCs w:val="22"/>
        </w:rPr>
        <w:t xml:space="preserve">lub </w:t>
      </w:r>
      <w:r w:rsidRPr="00431EC0">
        <w:rPr>
          <w:rFonts w:asciiTheme="minorHAnsi" w:hAnsiTheme="minorHAnsi"/>
          <w:sz w:val="22"/>
          <w:szCs w:val="22"/>
        </w:rPr>
        <w:t>pocztą tradycyjną</w:t>
      </w:r>
      <w:r w:rsidR="00CA4493">
        <w:rPr>
          <w:rFonts w:asciiTheme="minorHAnsi" w:hAnsiTheme="minorHAnsi"/>
          <w:sz w:val="22"/>
          <w:szCs w:val="22"/>
        </w:rPr>
        <w:t xml:space="preserve"> lub w wyjątkowych sytuacjach</w:t>
      </w:r>
      <w:r w:rsidR="006533FC">
        <w:rPr>
          <w:rFonts w:asciiTheme="minorHAnsi" w:hAnsiTheme="minorHAnsi"/>
          <w:sz w:val="22"/>
          <w:szCs w:val="22"/>
        </w:rPr>
        <w:t>,</w:t>
      </w:r>
      <w:r w:rsidR="00CA4493">
        <w:rPr>
          <w:rFonts w:asciiTheme="minorHAnsi" w:hAnsiTheme="minorHAnsi"/>
          <w:sz w:val="22"/>
          <w:szCs w:val="22"/>
        </w:rPr>
        <w:t xml:space="preserve"> o których mowa niżej</w:t>
      </w:r>
      <w:r w:rsidR="006533FC">
        <w:rPr>
          <w:rFonts w:asciiTheme="minorHAnsi" w:hAnsiTheme="minorHAnsi"/>
          <w:sz w:val="22"/>
          <w:szCs w:val="22"/>
        </w:rPr>
        <w:t>,</w:t>
      </w:r>
      <w:r w:rsidR="00CA4493">
        <w:rPr>
          <w:rFonts w:asciiTheme="minorHAnsi" w:hAnsiTheme="minorHAnsi"/>
          <w:sz w:val="22"/>
          <w:szCs w:val="22"/>
        </w:rPr>
        <w:t xml:space="preserve"> mailem</w:t>
      </w:r>
      <w:r w:rsidRPr="00431EC0">
        <w:rPr>
          <w:rFonts w:asciiTheme="minorHAnsi" w:hAnsiTheme="minorHAnsi"/>
          <w:sz w:val="22"/>
          <w:szCs w:val="22"/>
        </w:rPr>
        <w:t xml:space="preserve">) formularza rekrutacyjnego </w:t>
      </w:r>
      <w:r w:rsidR="00F230B1" w:rsidRPr="00431EC0">
        <w:rPr>
          <w:rFonts w:asciiTheme="minorHAnsi" w:hAnsiTheme="minorHAnsi"/>
          <w:sz w:val="22"/>
          <w:szCs w:val="22"/>
        </w:rPr>
        <w:t xml:space="preserve">(załącznik nr 1 do Regulaminu </w:t>
      </w:r>
      <w:r w:rsidR="007F21FA" w:rsidRPr="00431EC0">
        <w:rPr>
          <w:rFonts w:asciiTheme="minorHAnsi" w:hAnsiTheme="minorHAnsi"/>
          <w:sz w:val="22"/>
          <w:szCs w:val="22"/>
        </w:rPr>
        <w:t xml:space="preserve">projektu i </w:t>
      </w:r>
      <w:r w:rsidR="00F230B1" w:rsidRPr="00431EC0">
        <w:rPr>
          <w:rFonts w:asciiTheme="minorHAnsi" w:hAnsiTheme="minorHAnsi"/>
          <w:sz w:val="22"/>
          <w:szCs w:val="22"/>
        </w:rPr>
        <w:t xml:space="preserve">rekrutacji uczestników) </w:t>
      </w:r>
      <w:r w:rsidRPr="00431EC0">
        <w:rPr>
          <w:rFonts w:asciiTheme="minorHAnsi" w:hAnsiTheme="minorHAnsi"/>
          <w:sz w:val="22"/>
          <w:szCs w:val="22"/>
        </w:rPr>
        <w:t xml:space="preserve">wraz </w:t>
      </w:r>
      <w:r w:rsidR="00CA4493">
        <w:rPr>
          <w:rFonts w:asciiTheme="minorHAnsi" w:hAnsiTheme="minorHAnsi"/>
          <w:sz w:val="22"/>
          <w:szCs w:val="22"/>
        </w:rPr>
        <w:br/>
      </w:r>
      <w:r w:rsidRPr="00431EC0">
        <w:rPr>
          <w:rFonts w:asciiTheme="minorHAnsi" w:hAnsiTheme="minorHAnsi"/>
          <w:sz w:val="22"/>
          <w:szCs w:val="22"/>
        </w:rPr>
        <w:t xml:space="preserve">z załącznikami, o których mowa </w:t>
      </w:r>
      <w:r w:rsidRPr="00431EC0">
        <w:rPr>
          <w:rFonts w:asciiTheme="minorHAnsi" w:hAnsiTheme="minorHAnsi"/>
          <w:color w:val="auto"/>
          <w:sz w:val="22"/>
          <w:szCs w:val="22"/>
        </w:rPr>
        <w:t>w</w:t>
      </w:r>
      <w:r w:rsidR="00473051" w:rsidRPr="00431EC0">
        <w:rPr>
          <w:rFonts w:asciiTheme="minorHAnsi" w:hAnsiTheme="minorHAnsi"/>
          <w:color w:val="auto"/>
          <w:sz w:val="22"/>
          <w:szCs w:val="22"/>
        </w:rPr>
        <w:t xml:space="preserve"> ust.</w:t>
      </w:r>
      <w:r w:rsidR="00ED19D3">
        <w:rPr>
          <w:rFonts w:asciiTheme="minorHAnsi" w:hAnsiTheme="minorHAnsi"/>
          <w:color w:val="auto"/>
          <w:sz w:val="22"/>
          <w:szCs w:val="22"/>
        </w:rPr>
        <w:t xml:space="preserve"> 1</w:t>
      </w:r>
      <w:r w:rsidR="00046AB9">
        <w:rPr>
          <w:rFonts w:asciiTheme="minorHAnsi" w:hAnsiTheme="minorHAnsi"/>
          <w:color w:val="auto"/>
          <w:sz w:val="22"/>
          <w:szCs w:val="22"/>
        </w:rPr>
        <w:t>5</w:t>
      </w:r>
      <w:r w:rsidR="00F230B1" w:rsidRPr="00431EC0">
        <w:rPr>
          <w:rFonts w:asciiTheme="minorHAnsi" w:hAnsiTheme="minorHAnsi"/>
          <w:sz w:val="22"/>
          <w:szCs w:val="22"/>
        </w:rPr>
        <w:t xml:space="preserve"> </w:t>
      </w:r>
      <w:r w:rsidR="004C2435" w:rsidRPr="00431EC0">
        <w:rPr>
          <w:rFonts w:asciiTheme="minorHAnsi" w:hAnsiTheme="minorHAnsi"/>
          <w:sz w:val="22"/>
          <w:szCs w:val="22"/>
        </w:rPr>
        <w:t xml:space="preserve">niniejszego paragrafu </w:t>
      </w:r>
      <w:r w:rsidR="00F230B1" w:rsidRPr="00431EC0">
        <w:rPr>
          <w:rFonts w:asciiTheme="minorHAnsi" w:hAnsiTheme="minorHAnsi"/>
          <w:sz w:val="22"/>
          <w:szCs w:val="22"/>
        </w:rPr>
        <w:t>(zwanych dalej</w:t>
      </w:r>
      <w:r w:rsidR="00A93494" w:rsidRPr="00431EC0">
        <w:rPr>
          <w:rFonts w:asciiTheme="minorHAnsi" w:hAnsiTheme="minorHAnsi"/>
          <w:sz w:val="22"/>
          <w:szCs w:val="22"/>
        </w:rPr>
        <w:t xml:space="preserve"> także</w:t>
      </w:r>
      <w:r w:rsidR="00F230B1" w:rsidRPr="00431EC0">
        <w:rPr>
          <w:rFonts w:asciiTheme="minorHAnsi" w:hAnsiTheme="minorHAnsi"/>
          <w:sz w:val="22"/>
          <w:szCs w:val="22"/>
        </w:rPr>
        <w:t xml:space="preserve"> dokumentami rekrutacyjnymi)</w:t>
      </w:r>
      <w:r w:rsidR="00514F8B" w:rsidRPr="00431EC0">
        <w:rPr>
          <w:rFonts w:asciiTheme="minorHAnsi" w:hAnsiTheme="minorHAnsi"/>
          <w:sz w:val="22"/>
          <w:szCs w:val="22"/>
        </w:rPr>
        <w:t>.</w:t>
      </w:r>
    </w:p>
    <w:p w14:paraId="7036F8B8" w14:textId="32CE3517" w:rsidR="002054E1" w:rsidRPr="00431EC0" w:rsidRDefault="001658A1" w:rsidP="00431EC0">
      <w:pPr>
        <w:pStyle w:val="Akapitzlist"/>
        <w:numPr>
          <w:ilvl w:val="0"/>
          <w:numId w:val="4"/>
        </w:numPr>
        <w:spacing w:before="120" w:after="120"/>
        <w:ind w:left="357" w:hanging="357"/>
        <w:contextualSpacing w:val="0"/>
        <w:jc w:val="both"/>
        <w:rPr>
          <w:rFonts w:eastAsia="Times New Roman" w:cs="Arial"/>
        </w:rPr>
      </w:pPr>
      <w:r w:rsidRPr="00431EC0">
        <w:rPr>
          <w:rFonts w:cs="NimbusSanL-Regu"/>
          <w:color w:val="000000" w:themeColor="text1"/>
        </w:rPr>
        <w:t xml:space="preserve">Rekrutacja </w:t>
      </w:r>
      <w:r w:rsidR="00DB007B" w:rsidRPr="00431EC0">
        <w:rPr>
          <w:rFonts w:cs="NimbusSanL-Regu"/>
          <w:color w:val="000000" w:themeColor="text1"/>
        </w:rPr>
        <w:t xml:space="preserve">w projekcie </w:t>
      </w:r>
      <w:r w:rsidRPr="00431EC0">
        <w:rPr>
          <w:rFonts w:cs="NimbusSanL-Regu"/>
          <w:color w:val="000000" w:themeColor="text1"/>
        </w:rPr>
        <w:t>prowadzona jest w sposób ciągły</w:t>
      </w:r>
      <w:r w:rsidR="00ED19D3">
        <w:rPr>
          <w:rFonts w:cs="NimbusSanL-Regu"/>
          <w:color w:val="000000" w:themeColor="text1"/>
        </w:rPr>
        <w:t>,</w:t>
      </w:r>
      <w:r w:rsidRPr="00431EC0">
        <w:rPr>
          <w:rFonts w:cs="NimbusSanL-Regu"/>
          <w:color w:val="000000" w:themeColor="text1"/>
        </w:rPr>
        <w:t xml:space="preserve"> w okresie </w:t>
      </w:r>
      <w:r w:rsidRPr="00431EC0">
        <w:rPr>
          <w:rFonts w:cs="NimbusSanL-Regu"/>
          <w:b/>
          <w:color w:val="000000" w:themeColor="text1"/>
        </w:rPr>
        <w:t xml:space="preserve">od </w:t>
      </w:r>
      <w:r w:rsidR="00726825" w:rsidRPr="00431EC0">
        <w:rPr>
          <w:rFonts w:cs="NimbusSanL-Regu"/>
          <w:b/>
          <w:color w:val="000000" w:themeColor="text1"/>
        </w:rPr>
        <w:t xml:space="preserve"> </w:t>
      </w:r>
      <w:r w:rsidR="00726825">
        <w:rPr>
          <w:rFonts w:cs="NimbusSanL-Regu"/>
          <w:b/>
          <w:color w:val="000000" w:themeColor="text1"/>
        </w:rPr>
        <w:t>listopada</w:t>
      </w:r>
      <w:r w:rsidR="00F33A34" w:rsidRPr="00431EC0">
        <w:rPr>
          <w:rFonts w:cs="NimbusSanL-Regu"/>
          <w:b/>
          <w:color w:val="000000" w:themeColor="text1"/>
        </w:rPr>
        <w:t xml:space="preserve"> 2020 </w:t>
      </w:r>
      <w:r w:rsidRPr="00431EC0">
        <w:rPr>
          <w:rFonts w:cs="NimbusSanL-Regu"/>
          <w:b/>
          <w:color w:val="000000" w:themeColor="text1"/>
        </w:rPr>
        <w:t xml:space="preserve">do </w:t>
      </w:r>
      <w:r w:rsidR="002054E1" w:rsidRPr="00431EC0">
        <w:rPr>
          <w:rFonts w:cs="NimbusSanL-Regu"/>
          <w:b/>
          <w:color w:val="000000" w:themeColor="text1"/>
        </w:rPr>
        <w:br/>
      </w:r>
      <w:r w:rsidR="00C3172F">
        <w:rPr>
          <w:rFonts w:cs="NimbusSanL-Regu"/>
          <w:b/>
          <w:color w:val="000000" w:themeColor="text1"/>
        </w:rPr>
        <w:t xml:space="preserve">końca </w:t>
      </w:r>
      <w:r w:rsidR="009A11EA">
        <w:rPr>
          <w:rFonts w:cs="NimbusSanL-Regu"/>
          <w:b/>
          <w:color w:val="000000" w:themeColor="text1"/>
        </w:rPr>
        <w:t>kwietnia</w:t>
      </w:r>
      <w:r w:rsidR="009A11EA" w:rsidRPr="00431EC0">
        <w:rPr>
          <w:rFonts w:cs="NimbusSanL-Regu"/>
          <w:b/>
          <w:color w:val="000000" w:themeColor="text1"/>
        </w:rPr>
        <w:t xml:space="preserve"> </w:t>
      </w:r>
      <w:r w:rsidRPr="00431EC0">
        <w:rPr>
          <w:rFonts w:cs="NimbusSanL-Regu"/>
          <w:b/>
          <w:color w:val="000000" w:themeColor="text1"/>
        </w:rPr>
        <w:t>2021 r.</w:t>
      </w:r>
      <w:r w:rsidRPr="00431EC0">
        <w:rPr>
          <w:rFonts w:cs="NimbusSanL-Regu"/>
          <w:color w:val="000000" w:themeColor="text1"/>
        </w:rPr>
        <w:t xml:space="preserve"> na terenie województwa kujawsko-pomorskiego/obszarze każdego </w:t>
      </w:r>
      <w:r w:rsidR="002054E1" w:rsidRPr="00431EC0">
        <w:rPr>
          <w:rFonts w:cs="NimbusSanL-Regu"/>
          <w:color w:val="000000" w:themeColor="text1"/>
        </w:rPr>
        <w:br/>
      </w:r>
      <w:r w:rsidRPr="00431EC0">
        <w:rPr>
          <w:rFonts w:cs="NimbusSanL-Regu"/>
          <w:color w:val="000000" w:themeColor="text1"/>
        </w:rPr>
        <w:t>z powiatów i miast na prawach powiatów w województwie</w:t>
      </w:r>
      <w:r w:rsidR="00DB007B" w:rsidRPr="00431EC0">
        <w:rPr>
          <w:rFonts w:cs="NimbusSanL-Regu"/>
          <w:color w:val="000000" w:themeColor="text1"/>
        </w:rPr>
        <w:t>,</w:t>
      </w:r>
      <w:r w:rsidR="00F33A34" w:rsidRPr="00431EC0">
        <w:rPr>
          <w:rFonts w:cs="NimbusSanL-Regu"/>
          <w:color w:val="000000" w:themeColor="text1"/>
        </w:rPr>
        <w:t xml:space="preserve"> w rundach</w:t>
      </w:r>
      <w:r w:rsidRPr="00431EC0">
        <w:rPr>
          <w:rFonts w:cs="NimbusSanL-Regu"/>
          <w:color w:val="000000" w:themeColor="text1"/>
        </w:rPr>
        <w:t>.</w:t>
      </w:r>
      <w:r w:rsidR="00F33A34" w:rsidRPr="00431EC0">
        <w:rPr>
          <w:rFonts w:cs="NimbusSanL-Regu"/>
          <w:color w:val="000000" w:themeColor="text1"/>
        </w:rPr>
        <w:t xml:space="preserve"> </w:t>
      </w:r>
    </w:p>
    <w:p w14:paraId="07F09E50" w14:textId="77777777" w:rsidR="000536E8" w:rsidRPr="00431EC0" w:rsidRDefault="000536E8" w:rsidP="00431EC0">
      <w:pPr>
        <w:pStyle w:val="Akapitzlist"/>
        <w:numPr>
          <w:ilvl w:val="0"/>
          <w:numId w:val="4"/>
        </w:numPr>
        <w:spacing w:before="120" w:after="120"/>
        <w:ind w:left="357" w:hanging="357"/>
        <w:contextualSpacing w:val="0"/>
        <w:jc w:val="both"/>
        <w:rPr>
          <w:rFonts w:eastAsia="Times New Roman" w:cs="Arial"/>
          <w:color w:val="000000" w:themeColor="text1"/>
        </w:rPr>
      </w:pPr>
      <w:r w:rsidRPr="00431EC0">
        <w:t>Rekrutacja ma charakter otwarty, powszechny, zgodny z zasadą równości szans</w:t>
      </w:r>
      <w:r w:rsidRPr="00431EC0">
        <w:rPr>
          <w:color w:val="000000" w:themeColor="text1"/>
        </w:rPr>
        <w:t xml:space="preserve"> kobiet  </w:t>
      </w:r>
      <w:r w:rsidRPr="00431EC0">
        <w:rPr>
          <w:color w:val="000000" w:themeColor="text1"/>
        </w:rPr>
        <w:br/>
        <w:t>i mężczyzn oraz niedyskryminac</w:t>
      </w:r>
      <w:r w:rsidR="004D4C83">
        <w:rPr>
          <w:color w:val="000000" w:themeColor="text1"/>
        </w:rPr>
        <w:t xml:space="preserve">ji osób z niepełnosprawnościami. Odbywać się będzie </w:t>
      </w:r>
      <w:r w:rsidR="004D4C83">
        <w:rPr>
          <w:color w:val="000000" w:themeColor="text1"/>
        </w:rPr>
        <w:br/>
        <w:t xml:space="preserve">w pomieszczeniach dostosowanych do potrzeb osób z niepełnosprawnościami. </w:t>
      </w:r>
    </w:p>
    <w:p w14:paraId="34F61318" w14:textId="77777777" w:rsidR="000536E8" w:rsidRPr="00431EC0" w:rsidRDefault="002054E1" w:rsidP="00431EC0">
      <w:pPr>
        <w:pStyle w:val="Akapitzlist"/>
        <w:numPr>
          <w:ilvl w:val="0"/>
          <w:numId w:val="4"/>
        </w:numPr>
        <w:spacing w:before="120" w:after="120"/>
        <w:ind w:left="357" w:hanging="357"/>
        <w:contextualSpacing w:val="0"/>
        <w:jc w:val="both"/>
        <w:rPr>
          <w:rFonts w:eastAsia="Times New Roman" w:cs="Arial"/>
        </w:rPr>
      </w:pPr>
      <w:r w:rsidRPr="00431EC0">
        <w:rPr>
          <w:rFonts w:cs="NimbusSanL-Regu"/>
          <w:color w:val="000000" w:themeColor="text1"/>
        </w:rPr>
        <w:t xml:space="preserve">W ramach projektu planowane jest </w:t>
      </w:r>
      <w:r w:rsidR="00F33A34" w:rsidRPr="00431EC0">
        <w:rPr>
          <w:rFonts w:cs="NimbusSanL-Regu"/>
          <w:color w:val="000000" w:themeColor="text1"/>
        </w:rPr>
        <w:t>przeprowadzenie 2 rund</w:t>
      </w:r>
      <w:r w:rsidR="00925789" w:rsidRPr="00431EC0">
        <w:rPr>
          <w:rFonts w:cs="NimbusSanL-Regu"/>
          <w:color w:val="000000" w:themeColor="text1"/>
        </w:rPr>
        <w:t xml:space="preserve"> rekrutacyjnych</w:t>
      </w:r>
      <w:r w:rsidR="00F33A34" w:rsidRPr="00431EC0">
        <w:rPr>
          <w:rFonts w:cs="NimbusSanL-Regu"/>
          <w:color w:val="000000" w:themeColor="text1"/>
        </w:rPr>
        <w:t xml:space="preserve">: </w:t>
      </w:r>
    </w:p>
    <w:p w14:paraId="5F4743C1" w14:textId="77777777" w:rsidR="000536E8" w:rsidRPr="00431EC0" w:rsidRDefault="004D4C83" w:rsidP="00431EC0">
      <w:pPr>
        <w:pStyle w:val="Akapitzlist"/>
        <w:numPr>
          <w:ilvl w:val="0"/>
          <w:numId w:val="35"/>
        </w:numPr>
        <w:spacing w:before="120" w:after="120"/>
        <w:contextualSpacing w:val="0"/>
        <w:jc w:val="both"/>
        <w:rPr>
          <w:rFonts w:eastAsia="Times New Roman" w:cs="Arial"/>
        </w:rPr>
      </w:pPr>
      <w:r>
        <w:rPr>
          <w:rFonts w:cs="NimbusSanL-Regu"/>
          <w:color w:val="000000" w:themeColor="text1"/>
        </w:rPr>
        <w:t>dla osób z terenu Gminy Miast</w:t>
      </w:r>
      <w:r w:rsidR="00140DEB">
        <w:rPr>
          <w:rFonts w:cs="NimbusSanL-Regu"/>
          <w:color w:val="000000" w:themeColor="text1"/>
        </w:rPr>
        <w:t>a</w:t>
      </w:r>
      <w:r w:rsidR="00F33A34" w:rsidRPr="00431EC0">
        <w:rPr>
          <w:rFonts w:cs="NimbusSanL-Regu"/>
          <w:color w:val="000000" w:themeColor="text1"/>
        </w:rPr>
        <w:t xml:space="preserve"> Włocławek</w:t>
      </w:r>
      <w:r w:rsidR="005C7917">
        <w:rPr>
          <w:rFonts w:cs="NimbusSanL-Regu"/>
          <w:color w:val="000000" w:themeColor="text1"/>
        </w:rPr>
        <w:t>;</w:t>
      </w:r>
    </w:p>
    <w:p w14:paraId="4BFF1A41" w14:textId="77777777" w:rsidR="000536E8" w:rsidRPr="00431EC0" w:rsidRDefault="00F33A34" w:rsidP="00431EC0">
      <w:pPr>
        <w:pStyle w:val="Akapitzlist"/>
        <w:numPr>
          <w:ilvl w:val="0"/>
          <w:numId w:val="35"/>
        </w:numPr>
        <w:spacing w:before="120" w:after="120"/>
        <w:contextualSpacing w:val="0"/>
        <w:jc w:val="both"/>
        <w:rPr>
          <w:rFonts w:eastAsia="Times New Roman" w:cs="Arial"/>
        </w:rPr>
      </w:pPr>
      <w:r w:rsidRPr="00431EC0">
        <w:rPr>
          <w:bCs/>
          <w:color w:val="000000" w:themeColor="text1"/>
        </w:rPr>
        <w:t>dla osób z pozostałych terenów w</w:t>
      </w:r>
      <w:r w:rsidR="000536E8" w:rsidRPr="00431EC0">
        <w:rPr>
          <w:bCs/>
          <w:color w:val="000000" w:themeColor="text1"/>
        </w:rPr>
        <w:t>ojewództwa kujawsko-pomorskiego</w:t>
      </w:r>
    </w:p>
    <w:p w14:paraId="149F12F9" w14:textId="2BD77F56" w:rsidR="00DB007B" w:rsidRPr="00431EC0" w:rsidRDefault="00F33A34" w:rsidP="00431EC0">
      <w:pPr>
        <w:spacing w:before="120" w:after="120"/>
        <w:ind w:left="357"/>
        <w:jc w:val="both"/>
        <w:rPr>
          <w:rFonts w:eastAsia="Times New Roman" w:cs="Arial"/>
        </w:rPr>
      </w:pPr>
      <w:r w:rsidRPr="00431EC0">
        <w:rPr>
          <w:bCs/>
          <w:color w:val="000000" w:themeColor="text1"/>
        </w:rPr>
        <w:lastRenderedPageBreak/>
        <w:t>oraz</w:t>
      </w:r>
      <w:r w:rsidRPr="00431EC0">
        <w:rPr>
          <w:rFonts w:cs="NimbusSanL-Regu"/>
          <w:color w:val="000000" w:themeColor="text1"/>
        </w:rPr>
        <w:t xml:space="preserve"> rund </w:t>
      </w:r>
      <w:r w:rsidR="009A11EA">
        <w:rPr>
          <w:rFonts w:cs="NimbusSanL-Regu"/>
          <w:color w:val="000000" w:themeColor="text1"/>
        </w:rPr>
        <w:t xml:space="preserve">kolejnych </w:t>
      </w:r>
      <w:r w:rsidR="002054E1" w:rsidRPr="00431EC0">
        <w:t xml:space="preserve">w ilości niezbędnej do </w:t>
      </w:r>
      <w:r w:rsidR="002054E1" w:rsidRPr="00431EC0">
        <w:rPr>
          <w:rFonts w:eastAsia="Times New Roman" w:cs="Arial"/>
        </w:rPr>
        <w:t xml:space="preserve">osiągnięcie struktury grupy docelowej opisanej w </w:t>
      </w:r>
      <w:r w:rsidR="004D5D04">
        <w:rPr>
          <w:rFonts w:eastAsia="Times New Roman" w:cs="Arial"/>
        </w:rPr>
        <w:t>§ 1 ust. 8</w:t>
      </w:r>
      <w:r w:rsidR="002054E1" w:rsidRPr="00431EC0">
        <w:rPr>
          <w:rFonts w:eastAsia="Times New Roman" w:cs="Arial"/>
        </w:rPr>
        <w:t>.</w:t>
      </w:r>
      <w:r w:rsidR="00925789" w:rsidRPr="00431EC0">
        <w:rPr>
          <w:rFonts w:eastAsia="Times New Roman" w:cs="Arial"/>
        </w:rPr>
        <w:t xml:space="preserve"> </w:t>
      </w:r>
    </w:p>
    <w:p w14:paraId="35A78864" w14:textId="77777777" w:rsidR="000536E8" w:rsidRPr="00431EC0" w:rsidRDefault="000536E8" w:rsidP="00431EC0">
      <w:pPr>
        <w:pStyle w:val="Akapitzlist"/>
        <w:numPr>
          <w:ilvl w:val="0"/>
          <w:numId w:val="4"/>
        </w:numPr>
        <w:spacing w:before="120" w:after="120"/>
        <w:contextualSpacing w:val="0"/>
        <w:jc w:val="both"/>
        <w:rPr>
          <w:rFonts w:eastAsia="Times New Roman" w:cs="Arial"/>
        </w:rPr>
      </w:pPr>
      <w:r w:rsidRPr="00431EC0">
        <w:rPr>
          <w:rFonts w:eastAsia="Times New Roman" w:cs="Arial"/>
          <w:color w:val="000000" w:themeColor="text1"/>
        </w:rPr>
        <w:t xml:space="preserve">W ramach rundy rekrutacyjnej </w:t>
      </w:r>
      <w:r w:rsidR="004D4C83">
        <w:rPr>
          <w:rFonts w:cs="NimbusSanL-Regu"/>
          <w:color w:val="000000" w:themeColor="text1"/>
        </w:rPr>
        <w:t>dla osób z terenu Gminy Miasta</w:t>
      </w:r>
      <w:r w:rsidRPr="00431EC0">
        <w:rPr>
          <w:rFonts w:cs="NimbusSanL-Regu"/>
          <w:color w:val="000000" w:themeColor="text1"/>
        </w:rPr>
        <w:t xml:space="preserve"> Włocławek do udziału w projekcie (etapu szkoleniowo-doradczego) zakwalifikowanych</w:t>
      </w:r>
      <w:r w:rsidR="00563226" w:rsidRPr="00431EC0">
        <w:rPr>
          <w:rFonts w:cs="NimbusSanL-Regu"/>
          <w:color w:val="000000" w:themeColor="text1"/>
        </w:rPr>
        <w:t xml:space="preserve"> zostanie co do zasady 50 osób.</w:t>
      </w:r>
    </w:p>
    <w:p w14:paraId="77282510" w14:textId="77777777" w:rsidR="000536E8" w:rsidRPr="00431EC0" w:rsidRDefault="000536E8" w:rsidP="00431EC0">
      <w:pPr>
        <w:pStyle w:val="Akapitzlist"/>
        <w:numPr>
          <w:ilvl w:val="0"/>
          <w:numId w:val="4"/>
        </w:numPr>
        <w:spacing w:before="120" w:after="120"/>
        <w:contextualSpacing w:val="0"/>
        <w:jc w:val="both"/>
        <w:rPr>
          <w:rFonts w:eastAsia="Times New Roman" w:cs="Arial"/>
        </w:rPr>
      </w:pPr>
      <w:r w:rsidRPr="00431EC0">
        <w:rPr>
          <w:rFonts w:eastAsia="Times New Roman" w:cs="Arial"/>
          <w:color w:val="000000" w:themeColor="text1"/>
        </w:rPr>
        <w:t xml:space="preserve">W ramach rundy rekrutacyjnej </w:t>
      </w:r>
      <w:r w:rsidRPr="00431EC0">
        <w:rPr>
          <w:rFonts w:cs="NimbusSanL-Regu"/>
          <w:color w:val="000000" w:themeColor="text1"/>
        </w:rPr>
        <w:t>dla osób</w:t>
      </w:r>
      <w:r w:rsidRPr="00431EC0">
        <w:rPr>
          <w:bCs/>
          <w:color w:val="000000" w:themeColor="text1"/>
        </w:rPr>
        <w:t xml:space="preserve"> </w:t>
      </w:r>
      <w:r w:rsidR="00563226" w:rsidRPr="00431EC0">
        <w:rPr>
          <w:bCs/>
          <w:color w:val="000000" w:themeColor="text1"/>
        </w:rPr>
        <w:t xml:space="preserve">z </w:t>
      </w:r>
      <w:r w:rsidR="006533FC">
        <w:rPr>
          <w:bCs/>
          <w:color w:val="000000" w:themeColor="text1"/>
        </w:rPr>
        <w:t>pozostałego terenu</w:t>
      </w:r>
      <w:r w:rsidRPr="00431EC0">
        <w:rPr>
          <w:bCs/>
          <w:color w:val="000000" w:themeColor="text1"/>
        </w:rPr>
        <w:t xml:space="preserve"> województwa kujawsko-pomorskiego, </w:t>
      </w:r>
      <w:r w:rsidRPr="00431EC0">
        <w:rPr>
          <w:rFonts w:cs="NimbusSanL-Regu"/>
          <w:color w:val="000000" w:themeColor="text1"/>
        </w:rPr>
        <w:t>do udziału w projekcie (etapu szkoleniowo-doradczego) zakwalifikowanych zostanie co do zasady 130 osób.</w:t>
      </w:r>
    </w:p>
    <w:p w14:paraId="5A22D49E" w14:textId="053CC0C4" w:rsidR="000536E8" w:rsidRPr="00431EC0" w:rsidRDefault="00563226" w:rsidP="00431EC0">
      <w:pPr>
        <w:pStyle w:val="Akapitzlist"/>
        <w:numPr>
          <w:ilvl w:val="0"/>
          <w:numId w:val="4"/>
        </w:numPr>
        <w:spacing w:before="120" w:after="120"/>
        <w:contextualSpacing w:val="0"/>
        <w:jc w:val="both"/>
        <w:rPr>
          <w:rFonts w:eastAsia="Times New Roman" w:cs="Arial"/>
        </w:rPr>
      </w:pPr>
      <w:r w:rsidRPr="00431EC0">
        <w:rPr>
          <w:rFonts w:eastAsia="Times New Roman" w:cs="Arial"/>
          <w:color w:val="000000" w:themeColor="text1"/>
        </w:rPr>
        <w:t xml:space="preserve">W rundach </w:t>
      </w:r>
      <w:r w:rsidR="009A11EA">
        <w:rPr>
          <w:rFonts w:eastAsia="Times New Roman" w:cs="Arial"/>
          <w:color w:val="000000" w:themeColor="text1"/>
        </w:rPr>
        <w:t>kolejnych</w:t>
      </w:r>
      <w:r w:rsidRPr="00431EC0">
        <w:rPr>
          <w:rFonts w:eastAsia="Times New Roman" w:cs="Arial"/>
          <w:color w:val="000000" w:themeColor="text1"/>
        </w:rPr>
        <w:t>, planowana</w:t>
      </w:r>
      <w:r w:rsidR="004D4C83">
        <w:rPr>
          <w:rFonts w:eastAsia="Times New Roman" w:cs="Arial"/>
          <w:color w:val="000000" w:themeColor="text1"/>
        </w:rPr>
        <w:t xml:space="preserve"> liczba osób zakwalifikowanych do projektu</w:t>
      </w:r>
      <w:r w:rsidRPr="00431EC0">
        <w:rPr>
          <w:rFonts w:eastAsia="Times New Roman" w:cs="Arial"/>
          <w:color w:val="000000" w:themeColor="text1"/>
        </w:rPr>
        <w:t xml:space="preserve"> zależeć będzie od wyników wcześniej przeprowadzonych rund</w:t>
      </w:r>
      <w:r w:rsidR="00BD5621">
        <w:rPr>
          <w:rFonts w:eastAsia="Times New Roman" w:cs="Arial"/>
          <w:color w:val="000000" w:themeColor="text1"/>
        </w:rPr>
        <w:t>, w tym co najmniej wyników I etapu rekrutacji, tj. oceny formalnej formularzy rekrutacyjnych</w:t>
      </w:r>
      <w:r w:rsidRPr="00431EC0">
        <w:rPr>
          <w:rFonts w:eastAsia="Times New Roman" w:cs="Arial"/>
          <w:color w:val="000000" w:themeColor="text1"/>
        </w:rPr>
        <w:t xml:space="preserve">.  </w:t>
      </w:r>
    </w:p>
    <w:p w14:paraId="05438A58" w14:textId="77777777" w:rsidR="00C5062A" w:rsidRPr="00431EC0" w:rsidRDefault="00F230B1" w:rsidP="00431EC0">
      <w:pPr>
        <w:pStyle w:val="Akapitzlist"/>
        <w:numPr>
          <w:ilvl w:val="0"/>
          <w:numId w:val="4"/>
        </w:numPr>
        <w:spacing w:before="120" w:after="120"/>
        <w:ind w:left="357" w:hanging="357"/>
        <w:contextualSpacing w:val="0"/>
        <w:jc w:val="both"/>
        <w:rPr>
          <w:rFonts w:eastAsia="Times New Roman" w:cs="Arial"/>
          <w:color w:val="000000" w:themeColor="text1"/>
        </w:rPr>
      </w:pPr>
      <w:r w:rsidRPr="00431EC0">
        <w:rPr>
          <w:color w:val="000000" w:themeColor="text1"/>
        </w:rPr>
        <w:t>Dokumenty rek</w:t>
      </w:r>
      <w:r w:rsidR="00A93494" w:rsidRPr="00431EC0">
        <w:rPr>
          <w:color w:val="000000" w:themeColor="text1"/>
        </w:rPr>
        <w:t>rutacyjne</w:t>
      </w:r>
      <w:r w:rsidRPr="00431EC0">
        <w:rPr>
          <w:color w:val="000000" w:themeColor="text1"/>
        </w:rPr>
        <w:t xml:space="preserve"> należy złożyć</w:t>
      </w:r>
      <w:r w:rsidR="004D4C83">
        <w:rPr>
          <w:color w:val="000000" w:themeColor="text1"/>
        </w:rPr>
        <w:t>,</w:t>
      </w:r>
      <w:r w:rsidRPr="00431EC0">
        <w:rPr>
          <w:color w:val="000000" w:themeColor="text1"/>
        </w:rPr>
        <w:t xml:space="preserve"> </w:t>
      </w:r>
      <w:r w:rsidR="003D616B" w:rsidRPr="00431EC0">
        <w:t>w 1 egzemplarzu w zaklejonej kopercie</w:t>
      </w:r>
      <w:r w:rsidR="004D4C83">
        <w:t>,</w:t>
      </w:r>
      <w:r w:rsidR="003D616B" w:rsidRPr="00431EC0">
        <w:t xml:space="preserve"> </w:t>
      </w:r>
      <w:r w:rsidR="00FC241C" w:rsidRPr="00431EC0">
        <w:rPr>
          <w:color w:val="000000" w:themeColor="text1"/>
        </w:rPr>
        <w:t xml:space="preserve">do </w:t>
      </w:r>
      <w:r w:rsidR="004D4C83">
        <w:rPr>
          <w:color w:val="000000" w:themeColor="text1"/>
        </w:rPr>
        <w:t xml:space="preserve">punktów rekrutacyjnych </w:t>
      </w:r>
      <w:r w:rsidR="00B521BE" w:rsidRPr="00431EC0">
        <w:rPr>
          <w:color w:val="000000" w:themeColor="text1"/>
        </w:rPr>
        <w:t>mieszczących</w:t>
      </w:r>
      <w:r w:rsidR="00C5062A" w:rsidRPr="00431EC0">
        <w:rPr>
          <w:color w:val="000000" w:themeColor="text1"/>
        </w:rPr>
        <w:t xml:space="preserve"> się:</w:t>
      </w:r>
    </w:p>
    <w:p w14:paraId="0B1EF663" w14:textId="4A220F41" w:rsidR="00C5062A" w:rsidRPr="00431EC0" w:rsidRDefault="00A576FE" w:rsidP="00431EC0">
      <w:pPr>
        <w:pStyle w:val="Akapitzlist"/>
        <w:numPr>
          <w:ilvl w:val="0"/>
          <w:numId w:val="13"/>
        </w:numPr>
        <w:autoSpaceDE w:val="0"/>
        <w:autoSpaceDN w:val="0"/>
        <w:adjustRightInd w:val="0"/>
        <w:spacing w:before="120" w:after="120"/>
        <w:ind w:left="788"/>
        <w:contextualSpacing w:val="0"/>
        <w:jc w:val="both"/>
        <w:rPr>
          <w:rFonts w:cs="NimbusSanL-Regu"/>
          <w:color w:val="000000" w:themeColor="text1"/>
        </w:rPr>
      </w:pPr>
      <w:r w:rsidRPr="00431EC0">
        <w:rPr>
          <w:rFonts w:cs="NimbusSanL-Regu"/>
          <w:color w:val="000000" w:themeColor="text1"/>
        </w:rPr>
        <w:t xml:space="preserve">dla osób </w:t>
      </w:r>
      <w:r w:rsidR="00AA4840">
        <w:rPr>
          <w:rFonts w:cs="NimbusSanL-Regu"/>
          <w:color w:val="000000" w:themeColor="text1"/>
        </w:rPr>
        <w:t xml:space="preserve">mieszkających lub uczących się na </w:t>
      </w:r>
      <w:r w:rsidRPr="00431EC0">
        <w:rPr>
          <w:rFonts w:cs="NimbusSanL-Regu"/>
          <w:color w:val="000000" w:themeColor="text1"/>
        </w:rPr>
        <w:t>teren</w:t>
      </w:r>
      <w:r w:rsidR="00AA4840">
        <w:rPr>
          <w:rFonts w:cs="NimbusSanL-Regu"/>
          <w:color w:val="000000" w:themeColor="text1"/>
        </w:rPr>
        <w:t>ie</w:t>
      </w:r>
      <w:r w:rsidR="004D4C83">
        <w:rPr>
          <w:rFonts w:cs="NimbusSanL-Regu"/>
          <w:color w:val="000000" w:themeColor="text1"/>
        </w:rPr>
        <w:t xml:space="preserve"> Gminy Miast</w:t>
      </w:r>
      <w:r w:rsidR="00140DEB">
        <w:rPr>
          <w:rFonts w:cs="NimbusSanL-Regu"/>
          <w:color w:val="000000" w:themeColor="text1"/>
        </w:rPr>
        <w:t>a</w:t>
      </w:r>
      <w:r w:rsidR="00C5062A" w:rsidRPr="00431EC0">
        <w:rPr>
          <w:rFonts w:cs="NimbusSanL-Regu"/>
          <w:color w:val="000000" w:themeColor="text1"/>
        </w:rPr>
        <w:t xml:space="preserve"> Włocławek</w:t>
      </w:r>
      <w:r w:rsidR="000A43A0" w:rsidRPr="00431EC0">
        <w:rPr>
          <w:rFonts w:cs="NimbusSanL-Regu"/>
          <w:color w:val="000000" w:themeColor="text1"/>
        </w:rPr>
        <w:t>,</w:t>
      </w:r>
      <w:r w:rsidR="00C5062A" w:rsidRPr="00431EC0">
        <w:rPr>
          <w:rFonts w:cs="NimbusSanL-Regu"/>
          <w:color w:val="000000" w:themeColor="text1"/>
        </w:rPr>
        <w:t xml:space="preserve"> </w:t>
      </w:r>
      <w:r w:rsidR="00946C09">
        <w:t>we</w:t>
      </w:r>
      <w:r w:rsidR="006533FC" w:rsidRPr="0003765D">
        <w:t xml:space="preserve"> </w:t>
      </w:r>
      <w:r w:rsidR="006533FC" w:rsidRPr="0003765D">
        <w:rPr>
          <w:rStyle w:val="Pogrubienie"/>
          <w:b w:val="0"/>
          <w:bdr w:val="none" w:sz="0" w:space="0" w:color="auto" w:frame="1"/>
        </w:rPr>
        <w:t xml:space="preserve">Włocławskim </w:t>
      </w:r>
      <w:r w:rsidR="00B23E78">
        <w:rPr>
          <w:rStyle w:val="Pogrubienie"/>
          <w:b w:val="0"/>
          <w:bdr w:val="none" w:sz="0" w:space="0" w:color="auto" w:frame="1"/>
        </w:rPr>
        <w:t>Inkubatorze Innowacji i Przedsiębiorczości</w:t>
      </w:r>
      <w:r w:rsidR="006533FC" w:rsidRPr="0003765D">
        <w:rPr>
          <w:rStyle w:val="Pogrubienie"/>
          <w:b w:val="0"/>
          <w:bdr w:val="none" w:sz="0" w:space="0" w:color="auto" w:frame="1"/>
        </w:rPr>
        <w:t xml:space="preserve"> </w:t>
      </w:r>
      <w:r w:rsidR="006533FC" w:rsidRPr="0003765D">
        <w:t>przy ul. Toruńskiej 148, 87-800 Włocławek</w:t>
      </w:r>
      <w:r w:rsidR="00563226" w:rsidRPr="00431EC0">
        <w:rPr>
          <w:rFonts w:cs="NimbusSanL-Regu"/>
          <w:color w:val="000000" w:themeColor="text1"/>
        </w:rPr>
        <w:t xml:space="preserve"> (u Partnera projektu, który przeprowa</w:t>
      </w:r>
      <w:r w:rsidR="007E7D90" w:rsidRPr="00431EC0">
        <w:rPr>
          <w:rFonts w:cs="NimbusSanL-Regu"/>
          <w:color w:val="000000" w:themeColor="text1"/>
        </w:rPr>
        <w:t>dzać będzie rundę rekrutacyjną)</w:t>
      </w:r>
      <w:r w:rsidR="005C7917">
        <w:rPr>
          <w:rFonts w:cs="NimbusSanL-Regu"/>
          <w:color w:val="000000" w:themeColor="text1"/>
        </w:rPr>
        <w:t>;</w:t>
      </w:r>
    </w:p>
    <w:p w14:paraId="3DDEF215" w14:textId="4E44E0E0" w:rsidR="00C5062A" w:rsidRPr="00431EC0" w:rsidRDefault="00A576FE" w:rsidP="00431EC0">
      <w:pPr>
        <w:pStyle w:val="Akapitzlist"/>
        <w:numPr>
          <w:ilvl w:val="0"/>
          <w:numId w:val="13"/>
        </w:numPr>
        <w:autoSpaceDE w:val="0"/>
        <w:autoSpaceDN w:val="0"/>
        <w:adjustRightInd w:val="0"/>
        <w:spacing w:before="120" w:after="120"/>
        <w:ind w:left="788"/>
        <w:contextualSpacing w:val="0"/>
        <w:jc w:val="both"/>
        <w:rPr>
          <w:rFonts w:cs="NimbusSanL-Regu"/>
          <w:color w:val="000000" w:themeColor="text1"/>
        </w:rPr>
      </w:pPr>
      <w:r w:rsidRPr="00431EC0">
        <w:rPr>
          <w:bCs/>
          <w:color w:val="000000" w:themeColor="text1"/>
        </w:rPr>
        <w:t xml:space="preserve">dla osób </w:t>
      </w:r>
      <w:r w:rsidR="00AA4840">
        <w:rPr>
          <w:rFonts w:cs="NimbusSanL-Regu"/>
          <w:color w:val="000000" w:themeColor="text1"/>
        </w:rPr>
        <w:t>mieszkających lub uczących się na</w:t>
      </w:r>
      <w:r w:rsidR="00C5062A" w:rsidRPr="00431EC0">
        <w:rPr>
          <w:bCs/>
          <w:color w:val="000000" w:themeColor="text1"/>
        </w:rPr>
        <w:t xml:space="preserve"> pozostały</w:t>
      </w:r>
      <w:r w:rsidR="00AA4840">
        <w:rPr>
          <w:bCs/>
          <w:color w:val="000000" w:themeColor="text1"/>
        </w:rPr>
        <w:t>ch</w:t>
      </w:r>
      <w:r w:rsidR="00C5062A" w:rsidRPr="00431EC0">
        <w:rPr>
          <w:bCs/>
          <w:color w:val="000000" w:themeColor="text1"/>
        </w:rPr>
        <w:t xml:space="preserve"> tere</w:t>
      </w:r>
      <w:r w:rsidR="00AA4840">
        <w:rPr>
          <w:bCs/>
          <w:color w:val="000000" w:themeColor="text1"/>
        </w:rPr>
        <w:t>nach</w:t>
      </w:r>
      <w:r w:rsidR="00C5062A" w:rsidRPr="00431EC0">
        <w:rPr>
          <w:bCs/>
          <w:color w:val="000000" w:themeColor="text1"/>
        </w:rPr>
        <w:t xml:space="preserve"> województwa kujawsko-pomorskiego</w:t>
      </w:r>
      <w:r w:rsidR="000A43A0" w:rsidRPr="00431EC0">
        <w:rPr>
          <w:bCs/>
          <w:color w:val="000000" w:themeColor="text1"/>
        </w:rPr>
        <w:t>,</w:t>
      </w:r>
      <w:r w:rsidR="00C5062A" w:rsidRPr="00431EC0">
        <w:rPr>
          <w:bCs/>
          <w:color w:val="000000" w:themeColor="text1"/>
        </w:rPr>
        <w:t xml:space="preserve"> w </w:t>
      </w:r>
      <w:r w:rsidR="00B521BE" w:rsidRPr="00431EC0">
        <w:rPr>
          <w:bCs/>
          <w:color w:val="000000" w:themeColor="text1"/>
        </w:rPr>
        <w:t xml:space="preserve">biurze projektu </w:t>
      </w:r>
      <w:r w:rsidR="00563226" w:rsidRPr="00431EC0">
        <w:rPr>
          <w:bCs/>
          <w:color w:val="000000" w:themeColor="text1"/>
        </w:rPr>
        <w:t xml:space="preserve">Beneficjenta </w:t>
      </w:r>
      <w:r w:rsidR="00B521BE" w:rsidRPr="00431EC0">
        <w:rPr>
          <w:bCs/>
          <w:color w:val="000000" w:themeColor="text1"/>
        </w:rPr>
        <w:t xml:space="preserve">- </w:t>
      </w:r>
      <w:r w:rsidR="00FC241C" w:rsidRPr="00431EC0">
        <w:rPr>
          <w:color w:val="000000" w:themeColor="text1"/>
        </w:rPr>
        <w:t>Toruńskiej Ag</w:t>
      </w:r>
      <w:r w:rsidR="00982826" w:rsidRPr="00431EC0">
        <w:rPr>
          <w:color w:val="000000" w:themeColor="text1"/>
        </w:rPr>
        <w:t>encji Rozwoju Regionalnego S.A.</w:t>
      </w:r>
      <w:r w:rsidR="009F2897" w:rsidRPr="00431EC0">
        <w:rPr>
          <w:color w:val="000000" w:themeColor="text1"/>
        </w:rPr>
        <w:t>, przy ul. Włocławskiej 167, 87-100 Toruń</w:t>
      </w:r>
      <w:r w:rsidR="00E5354D" w:rsidRPr="00431EC0">
        <w:rPr>
          <w:color w:val="000000" w:themeColor="text1"/>
        </w:rPr>
        <w:t xml:space="preserve"> - realizatora rundy rekrutacyjnej dla ww. osób</w:t>
      </w:r>
      <w:r w:rsidR="009F2897" w:rsidRPr="00431EC0">
        <w:rPr>
          <w:color w:val="000000" w:themeColor="text1"/>
        </w:rPr>
        <w:t>.</w:t>
      </w:r>
    </w:p>
    <w:p w14:paraId="2CF9D95C" w14:textId="77777777" w:rsidR="00D21E75" w:rsidRPr="00D21E75" w:rsidRDefault="00DF1B4C" w:rsidP="00431EC0">
      <w:pPr>
        <w:pStyle w:val="Akapitzlist"/>
        <w:numPr>
          <w:ilvl w:val="0"/>
          <w:numId w:val="4"/>
        </w:numPr>
        <w:autoSpaceDE w:val="0"/>
        <w:autoSpaceDN w:val="0"/>
        <w:adjustRightInd w:val="0"/>
        <w:spacing w:before="120" w:after="120"/>
        <w:ind w:left="357" w:hanging="357"/>
        <w:contextualSpacing w:val="0"/>
        <w:jc w:val="both"/>
        <w:rPr>
          <w:rFonts w:cs="NimbusSanL-Regu"/>
          <w:b/>
        </w:rPr>
      </w:pPr>
      <w:r w:rsidRPr="00431EC0">
        <w:rPr>
          <w:color w:val="000000" w:themeColor="text1"/>
        </w:rPr>
        <w:t>Dokumenty rekrutacyjne</w:t>
      </w:r>
      <w:r w:rsidRPr="00431EC0">
        <w:rPr>
          <w:rFonts w:cs="NimbusSanL-Regu"/>
          <w:color w:val="000000" w:themeColor="text1"/>
        </w:rPr>
        <w:t xml:space="preserve"> należy składać </w:t>
      </w:r>
      <w:r w:rsidR="00FC241C" w:rsidRPr="00431EC0">
        <w:rPr>
          <w:bCs/>
          <w:color w:val="000000" w:themeColor="text1"/>
        </w:rPr>
        <w:t>w godzinach</w:t>
      </w:r>
      <w:r w:rsidR="007A50D2" w:rsidRPr="00431EC0">
        <w:rPr>
          <w:bCs/>
          <w:color w:val="000000" w:themeColor="text1"/>
        </w:rPr>
        <w:t xml:space="preserve"> pracy </w:t>
      </w:r>
      <w:r w:rsidR="00CC7254" w:rsidRPr="00431EC0">
        <w:rPr>
          <w:bCs/>
          <w:color w:val="000000" w:themeColor="text1"/>
        </w:rPr>
        <w:t>punktów rekrutacyjnych</w:t>
      </w:r>
      <w:r w:rsidR="00D21E75">
        <w:rPr>
          <w:bCs/>
          <w:color w:val="000000" w:themeColor="text1"/>
        </w:rPr>
        <w:t>:</w:t>
      </w:r>
    </w:p>
    <w:p w14:paraId="08146E13" w14:textId="77777777" w:rsidR="00D21E75" w:rsidRPr="00D21E75" w:rsidRDefault="00D21E75" w:rsidP="00D21E75">
      <w:pPr>
        <w:pStyle w:val="Akapitzlist"/>
        <w:numPr>
          <w:ilvl w:val="0"/>
          <w:numId w:val="51"/>
        </w:numPr>
        <w:autoSpaceDE w:val="0"/>
        <w:autoSpaceDN w:val="0"/>
        <w:adjustRightInd w:val="0"/>
        <w:spacing w:before="120" w:after="120"/>
        <w:contextualSpacing w:val="0"/>
        <w:jc w:val="both"/>
        <w:rPr>
          <w:rFonts w:cs="NimbusSanL-Regu"/>
          <w:b/>
        </w:rPr>
      </w:pPr>
      <w:r>
        <w:rPr>
          <w:bCs/>
          <w:iCs/>
          <w:color w:val="000000" w:themeColor="text1"/>
        </w:rPr>
        <w:t>od 7.00 do 15.00</w:t>
      </w:r>
      <w:r w:rsidR="00BD7651">
        <w:rPr>
          <w:bCs/>
          <w:iCs/>
          <w:color w:val="000000" w:themeColor="text1"/>
        </w:rPr>
        <w:t xml:space="preserve"> we </w:t>
      </w:r>
      <w:r w:rsidR="00BD7651" w:rsidRPr="0003765D">
        <w:rPr>
          <w:rStyle w:val="Pogrubienie"/>
          <w:b w:val="0"/>
          <w:bdr w:val="none" w:sz="0" w:space="0" w:color="auto" w:frame="1"/>
        </w:rPr>
        <w:t>Włocławski</w:t>
      </w:r>
      <w:r w:rsidR="00BD7651">
        <w:rPr>
          <w:rStyle w:val="Pogrubienie"/>
          <w:b w:val="0"/>
          <w:bdr w:val="none" w:sz="0" w:space="0" w:color="auto" w:frame="1"/>
        </w:rPr>
        <w:t>m</w:t>
      </w:r>
      <w:r w:rsidR="00BD7651" w:rsidRPr="0003765D">
        <w:rPr>
          <w:rStyle w:val="Pogrubienie"/>
          <w:b w:val="0"/>
          <w:bdr w:val="none" w:sz="0" w:space="0" w:color="auto" w:frame="1"/>
        </w:rPr>
        <w:t xml:space="preserve"> </w:t>
      </w:r>
      <w:r w:rsidR="00BD7651">
        <w:rPr>
          <w:rStyle w:val="Pogrubienie"/>
          <w:b w:val="0"/>
          <w:bdr w:val="none" w:sz="0" w:space="0" w:color="auto" w:frame="1"/>
        </w:rPr>
        <w:t>Inkubatorze Innowacji i Przedsiębiorczości</w:t>
      </w:r>
      <w:r>
        <w:rPr>
          <w:bCs/>
          <w:iCs/>
          <w:color w:val="000000" w:themeColor="text1"/>
        </w:rPr>
        <w:t>;</w:t>
      </w:r>
    </w:p>
    <w:p w14:paraId="12CF859A" w14:textId="77777777" w:rsidR="00D21E75" w:rsidRPr="00D21E75" w:rsidRDefault="00BD7651" w:rsidP="00D21E75">
      <w:pPr>
        <w:pStyle w:val="Akapitzlist"/>
        <w:numPr>
          <w:ilvl w:val="0"/>
          <w:numId w:val="51"/>
        </w:numPr>
        <w:autoSpaceDE w:val="0"/>
        <w:autoSpaceDN w:val="0"/>
        <w:adjustRightInd w:val="0"/>
        <w:spacing w:before="120" w:after="120"/>
        <w:contextualSpacing w:val="0"/>
        <w:jc w:val="both"/>
        <w:rPr>
          <w:rFonts w:cs="NimbusSanL-Regu"/>
          <w:b/>
        </w:rPr>
      </w:pPr>
      <w:r>
        <w:rPr>
          <w:bCs/>
          <w:iCs/>
          <w:color w:val="000000" w:themeColor="text1"/>
        </w:rPr>
        <w:t xml:space="preserve">od 8.00 do 16.00 w </w:t>
      </w:r>
      <w:r w:rsidR="00D21E75" w:rsidRPr="00431EC0">
        <w:rPr>
          <w:color w:val="000000" w:themeColor="text1"/>
        </w:rPr>
        <w:t>Toruńsk</w:t>
      </w:r>
      <w:r>
        <w:rPr>
          <w:color w:val="000000" w:themeColor="text1"/>
        </w:rPr>
        <w:t xml:space="preserve">iej </w:t>
      </w:r>
      <w:r w:rsidR="00D21E75" w:rsidRPr="00431EC0">
        <w:rPr>
          <w:color w:val="000000" w:themeColor="text1"/>
        </w:rPr>
        <w:t>Agenc</w:t>
      </w:r>
      <w:r w:rsidR="00D21E75">
        <w:rPr>
          <w:color w:val="000000" w:themeColor="text1"/>
        </w:rPr>
        <w:t>j</w:t>
      </w:r>
      <w:r>
        <w:rPr>
          <w:color w:val="000000" w:themeColor="text1"/>
        </w:rPr>
        <w:t>i</w:t>
      </w:r>
      <w:r w:rsidR="00D21E75" w:rsidRPr="00431EC0">
        <w:rPr>
          <w:color w:val="000000" w:themeColor="text1"/>
        </w:rPr>
        <w:t xml:space="preserve"> Rozwoju Regionalnego S.A</w:t>
      </w:r>
      <w:r w:rsidR="00D21E75">
        <w:rPr>
          <w:bCs/>
          <w:iCs/>
          <w:color w:val="000000" w:themeColor="text1"/>
        </w:rPr>
        <w:t>,</w:t>
      </w:r>
    </w:p>
    <w:p w14:paraId="3E452F59" w14:textId="77777777" w:rsidR="002B0B29" w:rsidRDefault="00514F8B" w:rsidP="002B0B29">
      <w:pPr>
        <w:autoSpaceDE w:val="0"/>
        <w:autoSpaceDN w:val="0"/>
        <w:adjustRightInd w:val="0"/>
        <w:spacing w:before="120" w:after="120"/>
        <w:ind w:left="357"/>
        <w:jc w:val="both"/>
        <w:rPr>
          <w:rFonts w:cs="NimbusSanL-Regu"/>
          <w:b/>
        </w:rPr>
      </w:pPr>
      <w:r w:rsidRPr="00D21E75">
        <w:rPr>
          <w:bCs/>
          <w:iCs/>
          <w:color w:val="000000" w:themeColor="text1"/>
        </w:rPr>
        <w:t>osobiście</w:t>
      </w:r>
      <w:r w:rsidR="00CB1FEB" w:rsidRPr="00D21E75">
        <w:rPr>
          <w:bCs/>
          <w:iCs/>
          <w:color w:val="000000" w:themeColor="text1"/>
        </w:rPr>
        <w:t xml:space="preserve"> bą</w:t>
      </w:r>
      <w:r w:rsidR="00942A68" w:rsidRPr="00D21E75">
        <w:rPr>
          <w:bCs/>
          <w:iCs/>
          <w:color w:val="000000" w:themeColor="text1"/>
        </w:rPr>
        <w:t>dź pocztą tradycyjną/kurierem</w:t>
      </w:r>
      <w:r w:rsidR="002B0B29" w:rsidRPr="002B0B29">
        <w:rPr>
          <w:b/>
          <w:iCs/>
          <w:color w:val="000000" w:themeColor="text1"/>
        </w:rPr>
        <w:t xml:space="preserve">. </w:t>
      </w:r>
      <w:r w:rsidR="002B0B29" w:rsidRPr="002B0B29">
        <w:rPr>
          <w:b/>
        </w:rPr>
        <w:t xml:space="preserve">Decyduje data i godzina wpływu dokumentów do punktów rekrutacyjnych, a nie data wysyłki/stempla pocztowego. </w:t>
      </w:r>
    </w:p>
    <w:p w14:paraId="7F365154" w14:textId="77777777" w:rsidR="004E5D5C" w:rsidRPr="00C3172F" w:rsidRDefault="003832E0" w:rsidP="00C3172F">
      <w:pPr>
        <w:pStyle w:val="Akapitzlist"/>
        <w:numPr>
          <w:ilvl w:val="0"/>
          <w:numId w:val="4"/>
        </w:numPr>
        <w:autoSpaceDE w:val="0"/>
        <w:autoSpaceDN w:val="0"/>
        <w:adjustRightInd w:val="0"/>
        <w:spacing w:before="120" w:after="120"/>
        <w:ind w:left="357" w:hanging="357"/>
        <w:contextualSpacing w:val="0"/>
        <w:jc w:val="both"/>
        <w:rPr>
          <w:rFonts w:cs="NimbusSanL-Regu"/>
          <w:b/>
        </w:rPr>
      </w:pPr>
      <w:r w:rsidRPr="00C3172F">
        <w:rPr>
          <w:color w:val="000000" w:themeColor="text1"/>
        </w:rPr>
        <w:t>W przypadku zagrożenia epidemiologicznego bądź stanu</w:t>
      </w:r>
      <w:r w:rsidR="00A20524" w:rsidRPr="00C3172F">
        <w:rPr>
          <w:color w:val="000000" w:themeColor="text1"/>
        </w:rPr>
        <w:t xml:space="preserve"> epidemii dokumenty rekrutacyjne składane są za pośrednictwem maila</w:t>
      </w:r>
      <w:r w:rsidR="00942A68" w:rsidRPr="00C3172F">
        <w:rPr>
          <w:color w:val="000000" w:themeColor="text1"/>
        </w:rPr>
        <w:t xml:space="preserve"> w</w:t>
      </w:r>
      <w:r w:rsidRPr="00C3172F">
        <w:rPr>
          <w:color w:val="000000" w:themeColor="text1"/>
        </w:rPr>
        <w:t xml:space="preserve"> </w:t>
      </w:r>
      <w:r w:rsidR="00CC7254" w:rsidRPr="00C3172F">
        <w:rPr>
          <w:color w:val="000000" w:themeColor="text1"/>
        </w:rPr>
        <w:t xml:space="preserve">formie </w:t>
      </w:r>
      <w:proofErr w:type="spellStart"/>
      <w:r w:rsidR="00910C17" w:rsidRPr="00C3172F">
        <w:rPr>
          <w:color w:val="000000" w:themeColor="text1"/>
        </w:rPr>
        <w:t>zeskanowych</w:t>
      </w:r>
      <w:proofErr w:type="spellEnd"/>
      <w:r w:rsidR="00910C17" w:rsidRPr="00C3172F">
        <w:rPr>
          <w:color w:val="000000" w:themeColor="text1"/>
        </w:rPr>
        <w:t xml:space="preserve"> dokumentów </w:t>
      </w:r>
      <w:r w:rsidRPr="00C3172F">
        <w:rPr>
          <w:color w:val="000000" w:themeColor="text1"/>
        </w:rPr>
        <w:t>na adres</w:t>
      </w:r>
      <w:r w:rsidR="004E5D5C" w:rsidRPr="00C3172F">
        <w:rPr>
          <w:color w:val="000000" w:themeColor="text1"/>
        </w:rPr>
        <w:t>:</w:t>
      </w:r>
    </w:p>
    <w:p w14:paraId="61DB0836" w14:textId="77777777" w:rsidR="007811BA" w:rsidRPr="004E5D5C" w:rsidRDefault="00781E4C" w:rsidP="009E76A4">
      <w:pPr>
        <w:pStyle w:val="Akapitzlist"/>
        <w:numPr>
          <w:ilvl w:val="0"/>
          <w:numId w:val="39"/>
        </w:numPr>
        <w:autoSpaceDE w:val="0"/>
        <w:autoSpaceDN w:val="0"/>
        <w:adjustRightInd w:val="0"/>
        <w:spacing w:before="120" w:after="120"/>
        <w:contextualSpacing w:val="0"/>
        <w:jc w:val="both"/>
        <w:rPr>
          <w:rFonts w:cs="NimbusSanL-Regu"/>
          <w:b/>
        </w:rPr>
      </w:pPr>
      <w:r w:rsidRPr="00C3172F">
        <w:t xml:space="preserve"> </w:t>
      </w:r>
      <w:r w:rsidR="00B23E78" w:rsidRPr="00C3172F">
        <w:rPr>
          <w:rStyle w:val="Hipercze"/>
        </w:rPr>
        <w:t>dotacjanastart@inkubator.wloclawek.pl</w:t>
      </w:r>
      <w:r w:rsidR="007811BA" w:rsidRPr="002F009B">
        <w:rPr>
          <w:rFonts w:cs="NimbusSanL-Regu"/>
          <w:b/>
          <w:iCs/>
        </w:rPr>
        <w:t xml:space="preserve"> </w:t>
      </w:r>
      <w:r w:rsidR="005059E5" w:rsidRPr="005059E5">
        <w:rPr>
          <w:rFonts w:cs="NimbusSanL-Regu"/>
        </w:rPr>
        <w:t>(</w:t>
      </w:r>
      <w:r w:rsidR="007811BA" w:rsidRPr="005059E5">
        <w:rPr>
          <w:color w:val="000000" w:themeColor="text1"/>
        </w:rPr>
        <w:t>osoby z terenu Gminy Miasta Włocławek)</w:t>
      </w:r>
      <w:r w:rsidR="005C7917">
        <w:rPr>
          <w:color w:val="000000" w:themeColor="text1"/>
        </w:rPr>
        <w:t>;</w:t>
      </w:r>
    </w:p>
    <w:p w14:paraId="2AD6F3D5" w14:textId="77777777" w:rsidR="007811BA" w:rsidRPr="005059E5" w:rsidRDefault="00A71DD8" w:rsidP="009E76A4">
      <w:pPr>
        <w:pStyle w:val="Akapitzlist"/>
        <w:numPr>
          <w:ilvl w:val="0"/>
          <w:numId w:val="39"/>
        </w:numPr>
        <w:autoSpaceDE w:val="0"/>
        <w:autoSpaceDN w:val="0"/>
        <w:adjustRightInd w:val="0"/>
        <w:spacing w:before="120" w:after="120"/>
        <w:contextualSpacing w:val="0"/>
        <w:jc w:val="both"/>
        <w:rPr>
          <w:rFonts w:cs="NimbusSanL-Regu"/>
          <w:b/>
        </w:rPr>
      </w:pPr>
      <w:hyperlink r:id="rId17" w:history="1">
        <w:r w:rsidR="007811BA" w:rsidRPr="007811BA">
          <w:rPr>
            <w:rStyle w:val="Hipercze"/>
          </w:rPr>
          <w:t>dotacjanastart@tarr.org.pl</w:t>
        </w:r>
      </w:hyperlink>
      <w:r w:rsidR="007811BA" w:rsidRPr="007811BA">
        <w:rPr>
          <w:color w:val="000000" w:themeColor="text1"/>
        </w:rPr>
        <w:t xml:space="preserve"> (osoby z pozostałego terenu województwa kujawsko-pomorskiego)</w:t>
      </w:r>
      <w:r w:rsidR="005059E5">
        <w:rPr>
          <w:color w:val="000000" w:themeColor="text1"/>
        </w:rPr>
        <w:t>.</w:t>
      </w:r>
    </w:p>
    <w:p w14:paraId="135501A8" w14:textId="7EE89CC4" w:rsidR="002054E1" w:rsidRPr="004E5D5C" w:rsidRDefault="00781E4C" w:rsidP="004E5D5C">
      <w:pPr>
        <w:autoSpaceDE w:val="0"/>
        <w:autoSpaceDN w:val="0"/>
        <w:adjustRightInd w:val="0"/>
        <w:spacing w:before="120" w:after="120"/>
        <w:ind w:left="357"/>
        <w:jc w:val="both"/>
        <w:rPr>
          <w:rFonts w:cs="NimbusSanL-Regu"/>
          <w:b/>
        </w:rPr>
      </w:pPr>
      <w:r w:rsidRPr="004E5D5C">
        <w:rPr>
          <w:rFonts w:eastAsia="Times New Roman" w:cs="Arial"/>
          <w:color w:val="000000" w:themeColor="text1"/>
        </w:rPr>
        <w:t xml:space="preserve">W takiej sytuacji </w:t>
      </w:r>
      <w:r w:rsidR="002B0B29" w:rsidRPr="002B0B29">
        <w:rPr>
          <w:rFonts w:eastAsia="Times New Roman" w:cs="Arial"/>
          <w:b/>
          <w:bCs/>
          <w:color w:val="000000" w:themeColor="text1"/>
        </w:rPr>
        <w:t xml:space="preserve">datą złożenia dokumentów rekrutacyjnych jest data i godzina wpływu  ww. dokumentów na ww. adresy mailowe, a nie data wysyłki. </w:t>
      </w:r>
      <w:r w:rsidR="00910C17" w:rsidRPr="004E5D5C">
        <w:rPr>
          <w:rFonts w:eastAsia="Times New Roman" w:cs="Arial"/>
          <w:color w:val="000000" w:themeColor="text1"/>
        </w:rPr>
        <w:t>Beneficjent</w:t>
      </w:r>
      <w:r w:rsidR="000B0830" w:rsidRPr="004E5D5C">
        <w:rPr>
          <w:rFonts w:eastAsia="Times New Roman" w:cs="Arial"/>
          <w:color w:val="000000" w:themeColor="text1"/>
        </w:rPr>
        <w:t xml:space="preserve"> i </w:t>
      </w:r>
      <w:r w:rsidR="00563226" w:rsidRPr="004E5D5C">
        <w:rPr>
          <w:rFonts w:eastAsia="Times New Roman" w:cs="Arial"/>
          <w:color w:val="000000" w:themeColor="text1"/>
        </w:rPr>
        <w:t>Partner</w:t>
      </w:r>
      <w:r w:rsidR="00910C17" w:rsidRPr="004E5D5C">
        <w:rPr>
          <w:rFonts w:eastAsia="Times New Roman" w:cs="Arial"/>
          <w:color w:val="000000" w:themeColor="text1"/>
        </w:rPr>
        <w:t xml:space="preserve"> </w:t>
      </w:r>
      <w:r w:rsidR="00910C17" w:rsidRPr="00431EC0">
        <w:t>nie odpowiada</w:t>
      </w:r>
      <w:r w:rsidR="00046AB9">
        <w:t>ją</w:t>
      </w:r>
      <w:r w:rsidR="00910C17" w:rsidRPr="00431EC0">
        <w:t xml:space="preserve"> za brak dostarczenia wiadomości na ww. adres</w:t>
      </w:r>
      <w:r w:rsidR="002F009B">
        <w:t>y</w:t>
      </w:r>
      <w:r w:rsidR="00910C17" w:rsidRPr="00431EC0">
        <w:t xml:space="preserve"> bądź zatrzymanie wiadomości na serwerze </w:t>
      </w:r>
      <w:r w:rsidR="00CA4493">
        <w:br/>
      </w:r>
      <w:r w:rsidR="006533FC">
        <w:t>w kategorii SPAM/śmieci, a do K</w:t>
      </w:r>
      <w:r w:rsidR="00910C17" w:rsidRPr="00431EC0">
        <w:t xml:space="preserve">andydata należy weryfikacja dostarczenia wiadomości na podstawie odpowiedzi mailowej z adresu </w:t>
      </w:r>
      <w:hyperlink r:id="rId18" w:history="1">
        <w:r w:rsidR="004E5D5C" w:rsidRPr="00103346">
          <w:rPr>
            <w:rStyle w:val="Hipercze"/>
          </w:rPr>
          <w:t>dotacjanastart@tarr.org.pl</w:t>
        </w:r>
      </w:hyperlink>
      <w:r w:rsidR="004E5D5C">
        <w:rPr>
          <w:b/>
          <w:color w:val="000000" w:themeColor="text1"/>
        </w:rPr>
        <w:t xml:space="preserve"> </w:t>
      </w:r>
      <w:r w:rsidR="004E5D5C" w:rsidRPr="005059E5">
        <w:rPr>
          <w:color w:val="000000" w:themeColor="text1"/>
        </w:rPr>
        <w:t>lub</w:t>
      </w:r>
      <w:r w:rsidR="003B79D4">
        <w:rPr>
          <w:iCs/>
          <w:color w:val="FF0000"/>
          <w:highlight w:val="yellow"/>
        </w:rPr>
        <w:t xml:space="preserve"> </w:t>
      </w:r>
      <w:hyperlink r:id="rId19" w:history="1">
        <w:r w:rsidR="00D71B91" w:rsidRPr="00C3172F">
          <w:rPr>
            <w:rStyle w:val="Hipercze"/>
            <w:iCs/>
          </w:rPr>
          <w:t>dotacjanastart@inkubator.wloclawek.pl</w:t>
        </w:r>
      </w:hyperlink>
      <w:r w:rsidR="003B79D4">
        <w:rPr>
          <w:iCs/>
          <w:color w:val="FF0000"/>
        </w:rPr>
        <w:t xml:space="preserve"> </w:t>
      </w:r>
      <w:r w:rsidR="00910C17" w:rsidRPr="004E5D5C">
        <w:rPr>
          <w:color w:val="000000" w:themeColor="text1"/>
        </w:rPr>
        <w:t xml:space="preserve"> </w:t>
      </w:r>
      <w:r w:rsidR="00910C17" w:rsidRPr="00431EC0">
        <w:t xml:space="preserve">bądź kontaktu telefonicznego. </w:t>
      </w:r>
    </w:p>
    <w:p w14:paraId="3F2D4440" w14:textId="19B0F0D3" w:rsidR="007E7D90" w:rsidRPr="004E5D5C" w:rsidRDefault="00CB1FEB" w:rsidP="00987735">
      <w:pPr>
        <w:pStyle w:val="Akapitzlist"/>
        <w:numPr>
          <w:ilvl w:val="0"/>
          <w:numId w:val="4"/>
        </w:numPr>
        <w:autoSpaceDE w:val="0"/>
        <w:autoSpaceDN w:val="0"/>
        <w:adjustRightInd w:val="0"/>
        <w:spacing w:before="120" w:after="120"/>
        <w:ind w:left="357" w:hanging="357"/>
        <w:contextualSpacing w:val="0"/>
        <w:jc w:val="both"/>
        <w:rPr>
          <w:rFonts w:cs="NimbusSanL-Regu"/>
          <w:b/>
        </w:rPr>
      </w:pPr>
      <w:r w:rsidRPr="00431EC0">
        <w:t>Termin</w:t>
      </w:r>
      <w:r w:rsidR="00F33A34" w:rsidRPr="00431EC0">
        <w:t>y</w:t>
      </w:r>
      <w:r w:rsidRPr="00431EC0">
        <w:t xml:space="preserve"> </w:t>
      </w:r>
      <w:r w:rsidR="00F33A34" w:rsidRPr="00431EC0">
        <w:t>poszczególnych rund rekrutacji</w:t>
      </w:r>
      <w:r w:rsidRPr="00431EC0">
        <w:t xml:space="preserve"> </w:t>
      </w:r>
      <w:r w:rsidR="00F33A34" w:rsidRPr="00431EC0">
        <w:t xml:space="preserve">umieszczone </w:t>
      </w:r>
      <w:r w:rsidR="00DB007B" w:rsidRPr="00431EC0">
        <w:t>zostaną</w:t>
      </w:r>
      <w:r w:rsidR="00982826" w:rsidRPr="00431EC0">
        <w:t xml:space="preserve"> na stronie internetowej</w:t>
      </w:r>
      <w:r w:rsidR="005059E5">
        <w:t xml:space="preserve"> Beneficjenta </w:t>
      </w:r>
      <w:hyperlink r:id="rId20" w:history="1">
        <w:r w:rsidR="005059E5" w:rsidRPr="00FE0BD1">
          <w:rPr>
            <w:rStyle w:val="Hipercze"/>
          </w:rPr>
          <w:t>www.tarr.org.pl</w:t>
        </w:r>
      </w:hyperlink>
      <w:r w:rsidR="005059E5">
        <w:t xml:space="preserve">  i Partnera</w:t>
      </w:r>
      <w:r w:rsidR="00982826" w:rsidRPr="00431EC0">
        <w:t xml:space="preserve"> </w:t>
      </w:r>
      <w:hyperlink r:id="rId21" w:history="1">
        <w:r w:rsidR="002F009B" w:rsidRPr="00B84D0D">
          <w:rPr>
            <w:rStyle w:val="Hipercze"/>
          </w:rPr>
          <w:t>www.wloclawek.pl</w:t>
        </w:r>
      </w:hyperlink>
      <w:r w:rsidR="002F009B">
        <w:t xml:space="preserve">; </w:t>
      </w:r>
      <w:r w:rsidR="00D71B91">
        <w:rPr>
          <w:rStyle w:val="Hipercze"/>
        </w:rPr>
        <w:t>www.inkubator.wloclawek.pl</w:t>
      </w:r>
      <w:r w:rsidR="00D71B91" w:rsidRPr="005059E5">
        <w:rPr>
          <w:i/>
          <w:color w:val="FF0000"/>
        </w:rPr>
        <w:t xml:space="preserve"> </w:t>
      </w:r>
      <w:r w:rsidR="007E7D90" w:rsidRPr="00431EC0">
        <w:t xml:space="preserve">co  najmniej na </w:t>
      </w:r>
      <w:r w:rsidR="00A71DD8">
        <w:br/>
      </w:r>
      <w:r w:rsidR="007E7D90" w:rsidRPr="00431EC0">
        <w:t xml:space="preserve">10 </w:t>
      </w:r>
      <w:r w:rsidR="00982826" w:rsidRPr="00431EC0">
        <w:t xml:space="preserve">dni </w:t>
      </w:r>
      <w:r w:rsidR="007E7D90" w:rsidRPr="00431EC0">
        <w:t>kalendarzowych</w:t>
      </w:r>
      <w:r w:rsidR="00982826" w:rsidRPr="00431EC0">
        <w:t xml:space="preserve"> przed rozpoczęciem rekrutacji. </w:t>
      </w:r>
    </w:p>
    <w:p w14:paraId="5B45C5C4" w14:textId="1260456F" w:rsidR="00BD5621" w:rsidRPr="00EE51F4" w:rsidRDefault="00BD5621" w:rsidP="00EE51F4">
      <w:pPr>
        <w:pStyle w:val="Akapitzlist"/>
        <w:numPr>
          <w:ilvl w:val="0"/>
          <w:numId w:val="4"/>
        </w:numPr>
        <w:autoSpaceDE w:val="0"/>
        <w:autoSpaceDN w:val="0"/>
        <w:adjustRightInd w:val="0"/>
        <w:spacing w:before="120" w:after="120"/>
        <w:ind w:left="357" w:hanging="357"/>
        <w:contextualSpacing w:val="0"/>
        <w:jc w:val="both"/>
        <w:rPr>
          <w:rFonts w:cs="NimbusSanL-Regu"/>
          <w:b/>
        </w:rPr>
      </w:pPr>
      <w:r w:rsidRPr="00EE51F4">
        <w:rPr>
          <w:rFonts w:cs="NimbusSanL-Regu"/>
          <w:bCs/>
        </w:rPr>
        <w:lastRenderedPageBreak/>
        <w:t>Terminy</w:t>
      </w:r>
      <w:r>
        <w:rPr>
          <w:rFonts w:cs="NimbusSanL-Regu"/>
          <w:b/>
        </w:rPr>
        <w:t xml:space="preserve"> </w:t>
      </w:r>
      <w:r w:rsidRPr="00431EC0">
        <w:t>poszczególnych rund rekrutac</w:t>
      </w:r>
      <w:r w:rsidR="005E040F">
        <w:t xml:space="preserve">yjnych </w:t>
      </w:r>
      <w:r>
        <w:t xml:space="preserve">mogą zostać wydłużone </w:t>
      </w:r>
      <w:r w:rsidR="003963B9">
        <w:t xml:space="preserve">w związku z </w:t>
      </w:r>
      <w:r w:rsidR="005E040F">
        <w:t>mał</w:t>
      </w:r>
      <w:r w:rsidR="003963B9">
        <w:t>ą</w:t>
      </w:r>
      <w:r w:rsidR="005E040F">
        <w:t xml:space="preserve"> ilości</w:t>
      </w:r>
      <w:r w:rsidR="003963B9">
        <w:t>ą</w:t>
      </w:r>
      <w:r w:rsidR="005E040F">
        <w:t xml:space="preserve"> złożonych formularzy rekrutacyjnych</w:t>
      </w:r>
      <w:r w:rsidR="003963B9">
        <w:t xml:space="preserve"> </w:t>
      </w:r>
      <w:r w:rsidR="005E040F">
        <w:t>uniemożliwiają</w:t>
      </w:r>
      <w:r w:rsidR="003963B9">
        <w:t>cą</w:t>
      </w:r>
      <w:r w:rsidR="005E040F">
        <w:t xml:space="preserve"> zakwalifikowanie do udziału w projekcie wymaganej liczby Uczestników projektu</w:t>
      </w:r>
      <w:r w:rsidR="00A91C5F">
        <w:t xml:space="preserve">. Beneficjent/Partner zastrzega sobie prawo </w:t>
      </w:r>
      <w:r w:rsidR="00B74C82">
        <w:t xml:space="preserve">także </w:t>
      </w:r>
      <w:r w:rsidR="00A91C5F">
        <w:t>do zakończenia rund</w:t>
      </w:r>
      <w:r w:rsidR="00B74C82">
        <w:t>y</w:t>
      </w:r>
      <w:r w:rsidR="00A91C5F">
        <w:t xml:space="preserve"> rekrutacyjnej wcześniej </w:t>
      </w:r>
      <w:r w:rsidR="003963B9" w:rsidRPr="00431EC0">
        <w:t>w przypadku dużej liczby złożonych formularzy rekrutacyjnych</w:t>
      </w:r>
      <w:r w:rsidR="003963B9">
        <w:t>.</w:t>
      </w:r>
      <w:r w:rsidR="0046667C">
        <w:t xml:space="preserve"> Informacja o zmianie terminu, przedłużeniu lub </w:t>
      </w:r>
      <w:r w:rsidR="00A91C5F">
        <w:t>zamknięciu</w:t>
      </w:r>
      <w:r w:rsidR="0046667C">
        <w:t xml:space="preserve"> rundy rekrutacyjnej  będzie umieszczona na stronie internetowej </w:t>
      </w:r>
      <w:hyperlink r:id="rId22" w:history="1">
        <w:r w:rsidR="0046667C" w:rsidRPr="00431EC0">
          <w:rPr>
            <w:rStyle w:val="Hipercze"/>
          </w:rPr>
          <w:t>www.tarr.org.pl</w:t>
        </w:r>
      </w:hyperlink>
      <w:r w:rsidR="0046667C">
        <w:rPr>
          <w:rStyle w:val="Hipercze"/>
        </w:rPr>
        <w:t xml:space="preserve">, </w:t>
      </w:r>
      <w:hyperlink r:id="rId23" w:history="1">
        <w:r w:rsidR="0046667C" w:rsidRPr="00B84D0D">
          <w:rPr>
            <w:rStyle w:val="Hipercze"/>
          </w:rPr>
          <w:t>www.wloclawek.pl</w:t>
        </w:r>
      </w:hyperlink>
      <w:r w:rsidR="0046667C" w:rsidRPr="0046667C">
        <w:rPr>
          <w:iCs/>
          <w:color w:val="000000" w:themeColor="text1"/>
        </w:rPr>
        <w:t xml:space="preserve"> </w:t>
      </w:r>
      <w:r w:rsidR="0046667C" w:rsidRPr="002B0B29">
        <w:rPr>
          <w:iCs/>
          <w:color w:val="000000" w:themeColor="text1"/>
        </w:rPr>
        <w:t>oraz</w:t>
      </w:r>
      <w:r w:rsidR="0046667C" w:rsidRPr="005C7917">
        <w:rPr>
          <w:i/>
          <w:color w:val="000000" w:themeColor="text1"/>
        </w:rPr>
        <w:t xml:space="preserve"> </w:t>
      </w:r>
      <w:r w:rsidR="0046667C" w:rsidRPr="005C7917">
        <w:rPr>
          <w:color w:val="000000" w:themeColor="text1"/>
        </w:rPr>
        <w:t xml:space="preserve"> </w:t>
      </w:r>
      <w:r w:rsidR="0046667C">
        <w:rPr>
          <w:rStyle w:val="Hipercze"/>
        </w:rPr>
        <w:t>www.inkubator.wloclawek.pl</w:t>
      </w:r>
      <w:r w:rsidR="0046667C" w:rsidRPr="00431EC0">
        <w:rPr>
          <w:i/>
          <w:color w:val="000000" w:themeColor="text1"/>
        </w:rPr>
        <w:t>.</w:t>
      </w:r>
      <w:r w:rsidR="0046667C" w:rsidRPr="005C7917">
        <w:rPr>
          <w:i/>
          <w:color w:val="000000" w:themeColor="text1"/>
        </w:rPr>
        <w:t xml:space="preserve"> </w:t>
      </w:r>
    </w:p>
    <w:p w14:paraId="46A02A42" w14:textId="50419138" w:rsidR="002B0B29" w:rsidRDefault="00FC241C" w:rsidP="002B0B29">
      <w:pPr>
        <w:pStyle w:val="Akapitzlist"/>
        <w:numPr>
          <w:ilvl w:val="0"/>
          <w:numId w:val="4"/>
        </w:numPr>
        <w:autoSpaceDE w:val="0"/>
        <w:autoSpaceDN w:val="0"/>
        <w:adjustRightInd w:val="0"/>
        <w:spacing w:before="120" w:after="120"/>
        <w:contextualSpacing w:val="0"/>
        <w:jc w:val="both"/>
        <w:rPr>
          <w:rFonts w:cs="NimbusSanL-Regu"/>
          <w:b/>
        </w:rPr>
      </w:pPr>
      <w:r w:rsidRPr="00431EC0">
        <w:t>Termin</w:t>
      </w:r>
      <w:r w:rsidR="00B1572C" w:rsidRPr="00431EC0">
        <w:t xml:space="preserve"> </w:t>
      </w:r>
      <w:r w:rsidR="00982826" w:rsidRPr="00431EC0">
        <w:t>rekrutacji</w:t>
      </w:r>
      <w:r w:rsidR="00B1572C" w:rsidRPr="00431EC0">
        <w:t xml:space="preserve"> </w:t>
      </w:r>
      <w:r w:rsidR="00DB007B" w:rsidRPr="00431EC0">
        <w:t>określony w ust.</w:t>
      </w:r>
      <w:r w:rsidR="00E5354D" w:rsidRPr="00431EC0">
        <w:t xml:space="preserve"> </w:t>
      </w:r>
      <w:r w:rsidR="00DB007B" w:rsidRPr="00431EC0">
        <w:t>2 niniejszego paragrafu</w:t>
      </w:r>
      <w:r w:rsidRPr="00431EC0">
        <w:t xml:space="preserve"> może zostać zmieniony w przypadku niewyłonienia spośród zgłoszonych </w:t>
      </w:r>
      <w:r w:rsidR="00E5354D" w:rsidRPr="00431EC0">
        <w:t xml:space="preserve">formularzy </w:t>
      </w:r>
      <w:r w:rsidR="006533FC">
        <w:t>wymaganej liczby U</w:t>
      </w:r>
      <w:r w:rsidRPr="00431EC0">
        <w:t xml:space="preserve">czestników projektu albo </w:t>
      </w:r>
      <w:r w:rsidR="00E35F5B">
        <w:br/>
      </w:r>
      <w:r w:rsidRPr="00431EC0">
        <w:t>w pr</w:t>
      </w:r>
      <w:r w:rsidR="00E5354D" w:rsidRPr="00431EC0">
        <w:t>zypadku dużej liczby złożonych f</w:t>
      </w:r>
      <w:r w:rsidRPr="00431EC0">
        <w:t xml:space="preserve">ormularzy rekrutacyjnych. </w:t>
      </w:r>
    </w:p>
    <w:p w14:paraId="5D173163" w14:textId="7E6CE64F" w:rsidR="002B0B29" w:rsidRPr="00EE51F4" w:rsidRDefault="00D8565F" w:rsidP="00EE51F4">
      <w:pPr>
        <w:pStyle w:val="Akapitzlist"/>
        <w:numPr>
          <w:ilvl w:val="0"/>
          <w:numId w:val="4"/>
        </w:numPr>
        <w:autoSpaceDE w:val="0"/>
        <w:autoSpaceDN w:val="0"/>
        <w:adjustRightInd w:val="0"/>
        <w:spacing w:before="120" w:after="120"/>
        <w:ind w:left="357" w:hanging="357"/>
        <w:contextualSpacing w:val="0"/>
        <w:jc w:val="both"/>
        <w:rPr>
          <w:rFonts w:cs="NimbusSanL-Regu"/>
          <w:b/>
        </w:rPr>
      </w:pPr>
      <w:r w:rsidRPr="005C7917">
        <w:rPr>
          <w:color w:val="000000" w:themeColor="text1"/>
        </w:rPr>
        <w:t xml:space="preserve">Dokumenty rekrutacyjne dostępne będą w </w:t>
      </w:r>
      <w:r w:rsidR="00925789" w:rsidRPr="005C7917">
        <w:rPr>
          <w:bCs/>
          <w:color w:val="000000" w:themeColor="text1"/>
        </w:rPr>
        <w:t>Biurze p</w:t>
      </w:r>
      <w:r w:rsidRPr="005C7917">
        <w:rPr>
          <w:bCs/>
          <w:color w:val="000000" w:themeColor="text1"/>
        </w:rPr>
        <w:t>rojektu</w:t>
      </w:r>
      <w:r w:rsidR="00785152" w:rsidRPr="005C7917">
        <w:rPr>
          <w:bCs/>
          <w:color w:val="000000" w:themeColor="text1"/>
        </w:rPr>
        <w:t xml:space="preserve"> </w:t>
      </w:r>
      <w:r w:rsidR="00785152" w:rsidRPr="005C7917">
        <w:rPr>
          <w:color w:val="000000" w:themeColor="text1"/>
        </w:rPr>
        <w:t>Toruńskiej Agencji Rozwoju Regionalnego S.A</w:t>
      </w:r>
      <w:r w:rsidR="00BD7651">
        <w:rPr>
          <w:color w:val="000000" w:themeColor="text1"/>
        </w:rPr>
        <w:t xml:space="preserve">, </w:t>
      </w:r>
      <w:r w:rsidR="00A576FE" w:rsidRPr="005C7917">
        <w:rPr>
          <w:bCs/>
          <w:color w:val="000000" w:themeColor="text1"/>
        </w:rPr>
        <w:t xml:space="preserve">w </w:t>
      </w:r>
      <w:r w:rsidRPr="005C7917">
        <w:rPr>
          <w:rFonts w:cs="NimbusSanL-Regu"/>
          <w:color w:val="000000" w:themeColor="text1"/>
        </w:rPr>
        <w:t>Gminie Miasta Włocławek</w:t>
      </w:r>
      <w:r w:rsidR="00A576FE" w:rsidRPr="005C7917">
        <w:rPr>
          <w:rFonts w:cs="NimbusSanL-Regu"/>
          <w:color w:val="000000" w:themeColor="text1"/>
        </w:rPr>
        <w:t xml:space="preserve"> </w:t>
      </w:r>
      <w:r w:rsidR="00BD7651">
        <w:rPr>
          <w:rFonts w:cs="NimbusSanL-Regu"/>
          <w:color w:val="000000" w:themeColor="text1"/>
        </w:rPr>
        <w:t xml:space="preserve">i </w:t>
      </w:r>
      <w:r w:rsidR="00BD7651" w:rsidRPr="0003765D">
        <w:rPr>
          <w:rStyle w:val="Pogrubienie"/>
          <w:b w:val="0"/>
          <w:bdr w:val="none" w:sz="0" w:space="0" w:color="auto" w:frame="1"/>
        </w:rPr>
        <w:t xml:space="preserve">Włocławskim </w:t>
      </w:r>
      <w:r w:rsidR="00BD7651">
        <w:rPr>
          <w:rStyle w:val="Pogrubienie"/>
          <w:b w:val="0"/>
          <w:bdr w:val="none" w:sz="0" w:space="0" w:color="auto" w:frame="1"/>
        </w:rPr>
        <w:t xml:space="preserve">Inkubatorze Innowacji </w:t>
      </w:r>
      <w:r w:rsidR="00BD7651">
        <w:rPr>
          <w:rStyle w:val="Pogrubienie"/>
          <w:b w:val="0"/>
          <w:bdr w:val="none" w:sz="0" w:space="0" w:color="auto" w:frame="1"/>
        </w:rPr>
        <w:br/>
        <w:t>i Przedsiębiorczości</w:t>
      </w:r>
      <w:r w:rsidR="00BD7651" w:rsidRPr="005C7917">
        <w:rPr>
          <w:color w:val="000000" w:themeColor="text1"/>
        </w:rPr>
        <w:t xml:space="preserve"> </w:t>
      </w:r>
      <w:r w:rsidR="00A576FE" w:rsidRPr="005C7917">
        <w:rPr>
          <w:color w:val="000000" w:themeColor="text1"/>
        </w:rPr>
        <w:t xml:space="preserve">oraz na </w:t>
      </w:r>
      <w:r w:rsidRPr="005C7917">
        <w:rPr>
          <w:color w:val="000000" w:themeColor="text1"/>
        </w:rPr>
        <w:t xml:space="preserve">stronach internetowych </w:t>
      </w:r>
      <w:hyperlink r:id="rId24" w:history="1">
        <w:r w:rsidR="00CB1FEB" w:rsidRPr="00431EC0">
          <w:rPr>
            <w:rStyle w:val="Hipercze"/>
          </w:rPr>
          <w:t>www.tarr.org.pl</w:t>
        </w:r>
      </w:hyperlink>
      <w:r w:rsidR="00C3172F">
        <w:rPr>
          <w:rStyle w:val="Hipercze"/>
        </w:rPr>
        <w:t xml:space="preserve">, </w:t>
      </w:r>
      <w:hyperlink r:id="rId25" w:history="1">
        <w:r w:rsidR="00C3172F" w:rsidRPr="00B84D0D">
          <w:rPr>
            <w:rStyle w:val="Hipercze"/>
          </w:rPr>
          <w:t>www.wloclawek.pl</w:t>
        </w:r>
      </w:hyperlink>
      <w:r w:rsidR="00E35F5B" w:rsidRPr="005C7917">
        <w:rPr>
          <w:i/>
          <w:color w:val="000000" w:themeColor="text1"/>
        </w:rPr>
        <w:t xml:space="preserve">  </w:t>
      </w:r>
      <w:r w:rsidR="002B0B29" w:rsidRPr="002B0B29">
        <w:rPr>
          <w:iCs/>
          <w:color w:val="000000" w:themeColor="text1"/>
        </w:rPr>
        <w:t>oraz</w:t>
      </w:r>
      <w:r w:rsidR="00CB1FEB" w:rsidRPr="005C7917">
        <w:rPr>
          <w:i/>
          <w:color w:val="000000" w:themeColor="text1"/>
        </w:rPr>
        <w:t xml:space="preserve"> </w:t>
      </w:r>
      <w:r w:rsidR="00E35F5B" w:rsidRPr="005C7917">
        <w:rPr>
          <w:color w:val="000000" w:themeColor="text1"/>
        </w:rPr>
        <w:t xml:space="preserve"> </w:t>
      </w:r>
      <w:r w:rsidR="00D71B91">
        <w:rPr>
          <w:rStyle w:val="Hipercze"/>
        </w:rPr>
        <w:t>www.inkubator.wloclawek.pl</w:t>
      </w:r>
      <w:r w:rsidR="00D71B91" w:rsidRPr="00431EC0">
        <w:rPr>
          <w:i/>
          <w:color w:val="000000" w:themeColor="text1"/>
        </w:rPr>
        <w:t>.</w:t>
      </w:r>
      <w:r w:rsidR="00CB1FEB" w:rsidRPr="005C7917">
        <w:rPr>
          <w:i/>
          <w:color w:val="000000" w:themeColor="text1"/>
        </w:rPr>
        <w:t xml:space="preserve"> </w:t>
      </w:r>
    </w:p>
    <w:p w14:paraId="5DCE8B0A" w14:textId="77777777" w:rsidR="00A576FE" w:rsidRPr="00431EC0" w:rsidRDefault="00867BB8" w:rsidP="0041518F">
      <w:pPr>
        <w:pStyle w:val="Default"/>
        <w:numPr>
          <w:ilvl w:val="0"/>
          <w:numId w:val="4"/>
        </w:numPr>
        <w:spacing w:before="120" w:after="120" w:line="276" w:lineRule="auto"/>
        <w:ind w:hanging="357"/>
        <w:jc w:val="both"/>
        <w:rPr>
          <w:rFonts w:asciiTheme="minorHAnsi" w:hAnsiTheme="minorHAnsi"/>
          <w:color w:val="auto"/>
          <w:sz w:val="22"/>
          <w:szCs w:val="22"/>
        </w:rPr>
      </w:pPr>
      <w:r w:rsidRPr="00431EC0">
        <w:rPr>
          <w:rFonts w:asciiTheme="minorHAnsi" w:hAnsiTheme="minorHAnsi"/>
          <w:color w:val="auto"/>
          <w:sz w:val="22"/>
          <w:szCs w:val="22"/>
        </w:rPr>
        <w:t>Do F</w:t>
      </w:r>
      <w:r w:rsidR="00A576FE" w:rsidRPr="00431EC0">
        <w:rPr>
          <w:rFonts w:asciiTheme="minorHAnsi" w:hAnsiTheme="minorHAnsi"/>
          <w:color w:val="auto"/>
          <w:sz w:val="22"/>
          <w:szCs w:val="22"/>
        </w:rPr>
        <w:t>ormularza rekrutacyjnego należy załączyć:</w:t>
      </w:r>
    </w:p>
    <w:p w14:paraId="57B8E3EF" w14:textId="32CC6427" w:rsidR="00CB1FEB" w:rsidRPr="00431EC0" w:rsidRDefault="0091596A" w:rsidP="00431EC0">
      <w:pPr>
        <w:pStyle w:val="Default"/>
        <w:numPr>
          <w:ilvl w:val="2"/>
          <w:numId w:val="16"/>
        </w:numPr>
        <w:spacing w:before="120" w:after="120" w:line="276" w:lineRule="auto"/>
        <w:ind w:left="788" w:hanging="357"/>
        <w:jc w:val="both"/>
        <w:rPr>
          <w:rFonts w:asciiTheme="minorHAnsi" w:hAnsiTheme="minorHAnsi"/>
          <w:color w:val="auto"/>
          <w:sz w:val="22"/>
          <w:szCs w:val="22"/>
        </w:rPr>
      </w:pPr>
      <w:r>
        <w:rPr>
          <w:rFonts w:asciiTheme="minorHAnsi" w:hAnsiTheme="minorHAnsi" w:cs="Arial"/>
          <w:color w:val="auto"/>
          <w:sz w:val="22"/>
          <w:szCs w:val="22"/>
        </w:rPr>
        <w:t xml:space="preserve">oryginał lub </w:t>
      </w:r>
      <w:r w:rsidR="00CB1FEB" w:rsidRPr="00431EC0">
        <w:rPr>
          <w:rFonts w:asciiTheme="minorHAnsi" w:hAnsiTheme="minorHAnsi" w:cs="Arial"/>
          <w:color w:val="auto"/>
          <w:sz w:val="22"/>
          <w:szCs w:val="22"/>
        </w:rPr>
        <w:t>kopię (</w:t>
      </w:r>
      <w:r w:rsidR="00CB1FEB" w:rsidRPr="00431EC0">
        <w:rPr>
          <w:rFonts w:asciiTheme="minorHAnsi" w:hAnsiTheme="minorHAnsi" w:cs="NimbusSanL-Regu"/>
          <w:color w:val="auto"/>
          <w:sz w:val="22"/>
          <w:szCs w:val="22"/>
        </w:rPr>
        <w:t xml:space="preserve">potwierdzoną </w:t>
      </w:r>
      <w:r w:rsidR="00F21126">
        <w:rPr>
          <w:rFonts w:asciiTheme="minorHAnsi" w:hAnsiTheme="minorHAnsi" w:cs="NimbusSanL-Regu"/>
          <w:color w:val="auto"/>
          <w:sz w:val="22"/>
          <w:szCs w:val="22"/>
        </w:rPr>
        <w:t>za zgodność z oryginałem przez K</w:t>
      </w:r>
      <w:r w:rsidR="00CB1FEB" w:rsidRPr="00431EC0">
        <w:rPr>
          <w:rFonts w:asciiTheme="minorHAnsi" w:hAnsiTheme="minorHAnsi" w:cs="NimbusSanL-Regu"/>
          <w:color w:val="auto"/>
          <w:sz w:val="22"/>
          <w:szCs w:val="22"/>
        </w:rPr>
        <w:t>andydata)  zaświadczenia/decyzji  z powiatowego urzędu pracy</w:t>
      </w:r>
      <w:r w:rsidR="00C0752D">
        <w:rPr>
          <w:rFonts w:asciiTheme="minorHAnsi" w:hAnsiTheme="minorHAnsi" w:cs="NimbusSanL-Regu"/>
          <w:color w:val="auto"/>
          <w:sz w:val="22"/>
          <w:szCs w:val="22"/>
        </w:rPr>
        <w:t>,</w:t>
      </w:r>
      <w:r w:rsidR="00CB1FEB" w:rsidRPr="00431EC0">
        <w:rPr>
          <w:rFonts w:asciiTheme="minorHAnsi" w:hAnsiTheme="minorHAnsi" w:cs="NimbusSanL-Regu"/>
          <w:color w:val="auto"/>
          <w:sz w:val="22"/>
          <w:szCs w:val="22"/>
        </w:rPr>
        <w:t xml:space="preserve"> </w:t>
      </w:r>
      <w:r w:rsidR="00B521BE" w:rsidRPr="00431EC0">
        <w:rPr>
          <w:rFonts w:asciiTheme="minorHAnsi" w:hAnsiTheme="minorHAnsi" w:cs="NimbusSanL-Regu"/>
          <w:color w:val="auto"/>
          <w:sz w:val="22"/>
          <w:szCs w:val="22"/>
        </w:rPr>
        <w:t>jeżeli dana osoba posiada status osoby bezrobotnej lub długotrwale bezrobotnej zarejestrowanej w urzędzie pracy</w:t>
      </w:r>
      <w:r w:rsidR="00CF06B6">
        <w:rPr>
          <w:rFonts w:asciiTheme="minorHAnsi" w:hAnsiTheme="minorHAnsi" w:cs="NimbusSanL-Regu"/>
          <w:color w:val="auto"/>
          <w:sz w:val="22"/>
          <w:szCs w:val="22"/>
        </w:rPr>
        <w:t xml:space="preserve">. </w:t>
      </w:r>
      <w:bookmarkStart w:id="1" w:name="_Hlk62550079"/>
      <w:r w:rsidR="00CF06B6" w:rsidRPr="004434CF">
        <w:rPr>
          <w:rFonts w:asciiTheme="minorHAnsi" w:hAnsiTheme="minorHAnsi" w:cstheme="minorHAnsi"/>
          <w:color w:val="auto"/>
          <w:sz w:val="22"/>
          <w:szCs w:val="22"/>
        </w:rPr>
        <w:t xml:space="preserve">Zaświadczenie uznaje się za ważne przez okres </w:t>
      </w:r>
      <w:r w:rsidR="00CF06B6" w:rsidRPr="0046667C">
        <w:rPr>
          <w:rFonts w:asciiTheme="minorHAnsi" w:hAnsiTheme="minorHAnsi" w:cstheme="minorHAnsi"/>
          <w:color w:val="auto"/>
          <w:sz w:val="22"/>
          <w:szCs w:val="22"/>
        </w:rPr>
        <w:t xml:space="preserve">30 dni od daty jego </w:t>
      </w:r>
      <w:r w:rsidR="00CF06B6" w:rsidRPr="00AE564A">
        <w:rPr>
          <w:rFonts w:asciiTheme="minorHAnsi" w:hAnsiTheme="minorHAnsi" w:cstheme="minorHAnsi"/>
          <w:color w:val="auto"/>
          <w:sz w:val="22"/>
          <w:szCs w:val="22"/>
        </w:rPr>
        <w:t xml:space="preserve">wydania. </w:t>
      </w:r>
      <w:bookmarkEnd w:id="1"/>
      <w:r w:rsidR="00CF06B6" w:rsidRPr="00DF41BF">
        <w:rPr>
          <w:rFonts w:asciiTheme="minorHAnsi" w:hAnsiTheme="minorHAnsi" w:cstheme="minorHAnsi"/>
          <w:color w:val="auto"/>
          <w:sz w:val="22"/>
          <w:szCs w:val="22"/>
        </w:rPr>
        <w:t>W</w:t>
      </w:r>
      <w:r w:rsidR="00CF06B6" w:rsidRPr="0094169F">
        <w:rPr>
          <w:rFonts w:asciiTheme="minorHAnsi" w:hAnsiTheme="minorHAnsi" w:cstheme="minorHAnsi"/>
          <w:color w:val="auto"/>
          <w:sz w:val="22"/>
          <w:szCs w:val="22"/>
        </w:rPr>
        <w:t xml:space="preserve">ymagane jest </w:t>
      </w:r>
      <w:r w:rsidR="00CF06B6" w:rsidRPr="004434CF">
        <w:rPr>
          <w:rFonts w:asciiTheme="minorHAnsi" w:hAnsiTheme="minorHAnsi" w:cstheme="minorHAnsi"/>
          <w:sz w:val="22"/>
          <w:szCs w:val="22"/>
        </w:rPr>
        <w:t>posiadanie aktualnego zaświadczenia na moment rekrutacji i pierwszej formy wsparcia w projekcie.</w:t>
      </w:r>
      <w:r w:rsidR="00CF06B6">
        <w:rPr>
          <w:rFonts w:ascii="Arial" w:hAnsi="Arial" w:cs="Arial"/>
          <w:sz w:val="25"/>
          <w:szCs w:val="25"/>
        </w:rPr>
        <w:t xml:space="preserve">  </w:t>
      </w:r>
    </w:p>
    <w:p w14:paraId="3E027842" w14:textId="2BC3E79B" w:rsidR="00CF06B6" w:rsidRPr="004434CF" w:rsidRDefault="0091596A" w:rsidP="00CF06B6">
      <w:pPr>
        <w:pStyle w:val="Default"/>
        <w:numPr>
          <w:ilvl w:val="2"/>
          <w:numId w:val="16"/>
        </w:numPr>
        <w:spacing w:before="120" w:after="120" w:line="276" w:lineRule="auto"/>
        <w:ind w:left="788" w:hanging="357"/>
        <w:jc w:val="both"/>
        <w:rPr>
          <w:rFonts w:asciiTheme="minorHAnsi" w:hAnsiTheme="minorHAnsi" w:cstheme="minorHAnsi"/>
          <w:color w:val="auto"/>
          <w:sz w:val="22"/>
          <w:szCs w:val="22"/>
        </w:rPr>
      </w:pPr>
      <w:r>
        <w:rPr>
          <w:rFonts w:asciiTheme="minorHAnsi" w:hAnsiTheme="minorHAnsi" w:cs="Arial"/>
          <w:color w:val="auto"/>
          <w:sz w:val="22"/>
          <w:szCs w:val="22"/>
        </w:rPr>
        <w:t xml:space="preserve">oryginał lub </w:t>
      </w:r>
      <w:r w:rsidRPr="00431EC0">
        <w:rPr>
          <w:rFonts w:asciiTheme="minorHAnsi" w:hAnsiTheme="minorHAnsi" w:cs="Arial"/>
          <w:color w:val="auto"/>
          <w:sz w:val="22"/>
          <w:szCs w:val="22"/>
        </w:rPr>
        <w:t xml:space="preserve">kopię </w:t>
      </w:r>
      <w:r w:rsidR="00CF06B6" w:rsidRPr="00431EC0">
        <w:rPr>
          <w:rFonts w:asciiTheme="minorHAnsi" w:hAnsiTheme="minorHAnsi" w:cs="Arial"/>
          <w:color w:val="auto"/>
          <w:sz w:val="22"/>
          <w:szCs w:val="22"/>
        </w:rPr>
        <w:t>(</w:t>
      </w:r>
      <w:r w:rsidR="00CF06B6" w:rsidRPr="004434CF">
        <w:rPr>
          <w:rFonts w:asciiTheme="minorHAnsi" w:hAnsiTheme="minorHAnsi" w:cstheme="minorHAnsi"/>
          <w:color w:val="auto"/>
          <w:sz w:val="22"/>
          <w:szCs w:val="22"/>
        </w:rPr>
        <w:t xml:space="preserve">potwierdzoną za zgodność z oryginałem przez Kandydata)  </w:t>
      </w:r>
      <w:bookmarkStart w:id="2" w:name="_Hlk62550626"/>
      <w:r w:rsidR="00CF06B6" w:rsidRPr="004434CF">
        <w:rPr>
          <w:rFonts w:asciiTheme="minorHAnsi" w:hAnsiTheme="minorHAnsi" w:cstheme="minorHAnsi"/>
          <w:color w:val="auto"/>
          <w:sz w:val="22"/>
          <w:szCs w:val="22"/>
        </w:rPr>
        <w:t xml:space="preserve">zaświadczenia </w:t>
      </w:r>
      <w:r w:rsidR="00CF06B6" w:rsidRPr="004434CF">
        <w:rPr>
          <w:rFonts w:asciiTheme="minorHAnsi" w:hAnsiTheme="minorHAnsi" w:cstheme="minorHAnsi"/>
          <w:sz w:val="22"/>
          <w:szCs w:val="22"/>
        </w:rPr>
        <w:t>z Zakładu Ubezpieczeń Społecznych potwierdzającego status osób jako bezrobotnych lub biernych zawodowo w dniu jego wydania, z zastrzeżeniem, że w przypadku osób bezrobotnych zarejestrowanych w powiatowym urzędzie pracy nie jest konieczne załączenie niniejszego zaświadczenia, bo właściwym dokumentem może być zaświadczenie z urzędu pracy o posiadaniu statusu osoby bezrobotnej w dniu jego wydania</w:t>
      </w:r>
      <w:r w:rsidR="00CF06B6" w:rsidRPr="004434CF">
        <w:rPr>
          <w:rFonts w:asciiTheme="minorHAnsi" w:hAnsiTheme="minorHAnsi" w:cstheme="minorHAnsi"/>
          <w:color w:val="auto"/>
          <w:sz w:val="22"/>
          <w:szCs w:val="22"/>
        </w:rPr>
        <w:t xml:space="preserve">. </w:t>
      </w:r>
      <w:r w:rsidR="00CF06B6" w:rsidRPr="004434CF">
        <w:rPr>
          <w:rFonts w:asciiTheme="minorHAnsi" w:hAnsiTheme="minorHAnsi" w:cstheme="minorHAnsi"/>
          <w:sz w:val="22"/>
          <w:szCs w:val="22"/>
        </w:rPr>
        <w:t xml:space="preserve"> </w:t>
      </w:r>
      <w:r w:rsidR="00CF06B6" w:rsidRPr="004434CF">
        <w:rPr>
          <w:rFonts w:asciiTheme="minorHAnsi" w:hAnsiTheme="minorHAnsi" w:cstheme="minorHAnsi"/>
          <w:color w:val="auto"/>
          <w:sz w:val="22"/>
          <w:szCs w:val="22"/>
        </w:rPr>
        <w:t>Zaświadczenie uznaje się za ważne przez okres 30 dni od daty jego wydania</w:t>
      </w:r>
      <w:r w:rsidR="00CF06B6" w:rsidRPr="0046667C">
        <w:rPr>
          <w:rFonts w:asciiTheme="minorHAnsi" w:hAnsiTheme="minorHAnsi" w:cstheme="minorHAnsi"/>
          <w:color w:val="auto"/>
          <w:sz w:val="22"/>
          <w:szCs w:val="22"/>
        </w:rPr>
        <w:t xml:space="preserve">. </w:t>
      </w:r>
      <w:bookmarkEnd w:id="2"/>
      <w:r w:rsidR="00CF06B6" w:rsidRPr="0046667C">
        <w:rPr>
          <w:rFonts w:asciiTheme="minorHAnsi" w:hAnsiTheme="minorHAnsi" w:cstheme="minorHAnsi"/>
          <w:color w:val="auto"/>
          <w:sz w:val="22"/>
          <w:szCs w:val="22"/>
        </w:rPr>
        <w:t>Wymagane jest</w:t>
      </w:r>
      <w:r w:rsidR="00CF06B6" w:rsidRPr="00AE564A">
        <w:rPr>
          <w:rFonts w:asciiTheme="minorHAnsi" w:hAnsiTheme="minorHAnsi" w:cstheme="minorHAnsi"/>
          <w:color w:val="auto"/>
          <w:sz w:val="22"/>
          <w:szCs w:val="22"/>
        </w:rPr>
        <w:t xml:space="preserve"> </w:t>
      </w:r>
      <w:r w:rsidR="00CF06B6" w:rsidRPr="004434CF">
        <w:rPr>
          <w:rFonts w:asciiTheme="minorHAnsi" w:hAnsiTheme="minorHAnsi" w:cstheme="minorHAnsi"/>
          <w:sz w:val="22"/>
          <w:szCs w:val="22"/>
        </w:rPr>
        <w:t>posiadanie aktualnego zaświadczenia na</w:t>
      </w:r>
      <w:r w:rsidR="007F1434">
        <w:rPr>
          <w:rFonts w:asciiTheme="minorHAnsi" w:hAnsiTheme="minorHAnsi" w:cstheme="minorHAnsi"/>
          <w:sz w:val="22"/>
          <w:szCs w:val="22"/>
        </w:rPr>
        <w:t xml:space="preserve"> </w:t>
      </w:r>
      <w:r w:rsidR="00FE0C56">
        <w:rPr>
          <w:rFonts w:asciiTheme="minorHAnsi" w:hAnsiTheme="minorHAnsi" w:cstheme="minorHAnsi"/>
          <w:sz w:val="22"/>
          <w:szCs w:val="22"/>
        </w:rPr>
        <w:t>moment</w:t>
      </w:r>
      <w:r w:rsidR="00CF06B6" w:rsidRPr="004434CF">
        <w:rPr>
          <w:rFonts w:asciiTheme="minorHAnsi" w:hAnsiTheme="minorHAnsi" w:cstheme="minorHAnsi"/>
          <w:sz w:val="22"/>
          <w:szCs w:val="22"/>
        </w:rPr>
        <w:t xml:space="preserve"> rekrutacji i pierwszej formy wsparcia w projekcie.  </w:t>
      </w:r>
    </w:p>
    <w:p w14:paraId="6B0D37D7" w14:textId="487EF41E" w:rsidR="00CB1FEB" w:rsidRPr="0046667C" w:rsidRDefault="0091596A" w:rsidP="00431EC0">
      <w:pPr>
        <w:pStyle w:val="Default"/>
        <w:numPr>
          <w:ilvl w:val="2"/>
          <w:numId w:val="16"/>
        </w:numPr>
        <w:spacing w:before="120" w:after="120" w:line="276" w:lineRule="auto"/>
        <w:ind w:left="788" w:hanging="357"/>
        <w:jc w:val="both"/>
        <w:rPr>
          <w:rFonts w:asciiTheme="minorHAnsi" w:hAnsiTheme="minorHAnsi"/>
          <w:color w:val="auto"/>
          <w:sz w:val="22"/>
          <w:szCs w:val="22"/>
        </w:rPr>
      </w:pPr>
      <w:r>
        <w:rPr>
          <w:rFonts w:asciiTheme="minorHAnsi" w:hAnsiTheme="minorHAnsi" w:cs="Arial"/>
          <w:color w:val="auto"/>
          <w:sz w:val="22"/>
          <w:szCs w:val="22"/>
        </w:rPr>
        <w:t xml:space="preserve">oryginał lub </w:t>
      </w:r>
      <w:r w:rsidRPr="00431EC0">
        <w:rPr>
          <w:rFonts w:asciiTheme="minorHAnsi" w:hAnsiTheme="minorHAnsi" w:cs="Arial"/>
          <w:color w:val="auto"/>
          <w:sz w:val="22"/>
          <w:szCs w:val="22"/>
        </w:rPr>
        <w:t xml:space="preserve">kopię </w:t>
      </w:r>
      <w:r w:rsidR="00CB1FEB" w:rsidRPr="00431EC0">
        <w:rPr>
          <w:rFonts w:asciiTheme="minorHAnsi" w:hAnsiTheme="minorHAnsi" w:cs="Arial"/>
          <w:color w:val="auto"/>
          <w:sz w:val="22"/>
          <w:szCs w:val="22"/>
        </w:rPr>
        <w:t>(</w:t>
      </w:r>
      <w:r w:rsidR="00CB1FEB" w:rsidRPr="00431EC0">
        <w:rPr>
          <w:rFonts w:asciiTheme="minorHAnsi" w:hAnsiTheme="minorHAnsi" w:cs="NimbusSanL-Regu"/>
          <w:color w:val="auto"/>
          <w:sz w:val="22"/>
          <w:szCs w:val="22"/>
        </w:rPr>
        <w:t xml:space="preserve">potwierdzoną </w:t>
      </w:r>
      <w:r w:rsidR="00F21126">
        <w:rPr>
          <w:rFonts w:asciiTheme="minorHAnsi" w:hAnsiTheme="minorHAnsi" w:cs="NimbusSanL-Regu"/>
          <w:color w:val="auto"/>
          <w:sz w:val="22"/>
          <w:szCs w:val="22"/>
        </w:rPr>
        <w:t>za zgodność z oryginałem przez K</w:t>
      </w:r>
      <w:r w:rsidR="00CB1FEB" w:rsidRPr="00431EC0">
        <w:rPr>
          <w:rFonts w:asciiTheme="minorHAnsi" w:hAnsiTheme="minorHAnsi" w:cs="NimbusSanL-Regu"/>
          <w:color w:val="auto"/>
          <w:sz w:val="22"/>
          <w:szCs w:val="22"/>
        </w:rPr>
        <w:t xml:space="preserve">andydata)  zaświadczenia </w:t>
      </w:r>
      <w:r w:rsidR="00CB1FEB" w:rsidRPr="00431EC0">
        <w:rPr>
          <w:rFonts w:asciiTheme="minorHAnsi" w:hAnsiTheme="minorHAnsi" w:cs="NimbusSanL-Regu"/>
          <w:color w:val="auto"/>
          <w:sz w:val="22"/>
          <w:szCs w:val="22"/>
        </w:rPr>
        <w:br/>
        <w:t>z placówki oświatowej</w:t>
      </w:r>
      <w:r w:rsidR="00B521BE" w:rsidRPr="00431EC0">
        <w:rPr>
          <w:rFonts w:asciiTheme="minorHAnsi" w:hAnsiTheme="minorHAnsi" w:cs="NimbusSanL-Regu"/>
          <w:color w:val="auto"/>
          <w:sz w:val="22"/>
          <w:szCs w:val="22"/>
        </w:rPr>
        <w:t xml:space="preserve"> </w:t>
      </w:r>
      <w:r w:rsidR="00B521BE" w:rsidRPr="00431EC0">
        <w:rPr>
          <w:rFonts w:asciiTheme="minorHAnsi" w:hAnsiTheme="minorHAnsi" w:cs="NimbusSanL-Regu"/>
          <w:i/>
          <w:color w:val="auto"/>
          <w:sz w:val="22"/>
          <w:szCs w:val="22"/>
        </w:rPr>
        <w:t xml:space="preserve"> </w:t>
      </w:r>
      <w:r w:rsidR="00B521BE" w:rsidRPr="00431EC0">
        <w:rPr>
          <w:rFonts w:asciiTheme="minorHAnsi" w:hAnsiTheme="minorHAnsi" w:cs="NimbusSanL-Regu"/>
          <w:color w:val="auto"/>
          <w:sz w:val="22"/>
          <w:szCs w:val="22"/>
        </w:rPr>
        <w:t>na terenie województwa kujaws</w:t>
      </w:r>
      <w:r w:rsidR="00325BBA" w:rsidRPr="00431EC0">
        <w:rPr>
          <w:rFonts w:asciiTheme="minorHAnsi" w:hAnsiTheme="minorHAnsi" w:cs="NimbusSanL-Regu"/>
          <w:color w:val="auto"/>
          <w:sz w:val="22"/>
          <w:szCs w:val="22"/>
        </w:rPr>
        <w:t>ko-pomorskiego w przypadku osób</w:t>
      </w:r>
      <w:r w:rsidR="00B521BE" w:rsidRPr="00431EC0">
        <w:rPr>
          <w:rFonts w:asciiTheme="minorHAnsi" w:hAnsiTheme="minorHAnsi" w:cs="NimbusSanL-Regu"/>
          <w:color w:val="auto"/>
          <w:sz w:val="22"/>
          <w:szCs w:val="22"/>
        </w:rPr>
        <w:t xml:space="preserve"> </w:t>
      </w:r>
      <w:r w:rsidR="00325BBA" w:rsidRPr="00431EC0">
        <w:rPr>
          <w:rFonts w:asciiTheme="minorHAnsi" w:hAnsiTheme="minorHAnsi" w:cs="NimbusSanL-Regu"/>
          <w:color w:val="auto"/>
          <w:sz w:val="22"/>
          <w:szCs w:val="22"/>
        </w:rPr>
        <w:t xml:space="preserve">uczących </w:t>
      </w:r>
      <w:r w:rsidR="00B521BE" w:rsidRPr="00431EC0">
        <w:rPr>
          <w:rFonts w:asciiTheme="minorHAnsi" w:hAnsiTheme="minorHAnsi" w:cs="NimbusSanL-Regu"/>
          <w:color w:val="auto"/>
          <w:sz w:val="22"/>
          <w:szCs w:val="22"/>
        </w:rPr>
        <w:t>się</w:t>
      </w:r>
      <w:r w:rsidR="00325BBA" w:rsidRPr="00431EC0">
        <w:rPr>
          <w:rFonts w:asciiTheme="minorHAnsi" w:hAnsiTheme="minorHAnsi" w:cs="NimbusSanL-Regu"/>
          <w:color w:val="auto"/>
          <w:sz w:val="22"/>
          <w:szCs w:val="22"/>
        </w:rPr>
        <w:t xml:space="preserve"> na terenie województwa kujawsko-pomorskiego,</w:t>
      </w:r>
      <w:r w:rsidR="001B7E1E" w:rsidRPr="00431EC0">
        <w:rPr>
          <w:rFonts w:asciiTheme="minorHAnsi" w:hAnsiTheme="minorHAnsi" w:cs="NimbusSanL-Regu"/>
          <w:color w:val="auto"/>
          <w:sz w:val="22"/>
          <w:szCs w:val="22"/>
        </w:rPr>
        <w:t xml:space="preserve"> </w:t>
      </w:r>
      <w:r w:rsidR="00C10B41" w:rsidRPr="00431EC0">
        <w:rPr>
          <w:rFonts w:asciiTheme="minorHAnsi" w:hAnsiTheme="minorHAnsi" w:cs="NimbusSanL-Regu"/>
          <w:color w:val="auto"/>
          <w:sz w:val="22"/>
          <w:szCs w:val="22"/>
        </w:rPr>
        <w:t xml:space="preserve">w </w:t>
      </w:r>
      <w:r w:rsidR="001B7E1E" w:rsidRPr="00431EC0">
        <w:rPr>
          <w:rFonts w:asciiTheme="minorHAnsi" w:hAnsiTheme="minorHAnsi" w:cs="Arial"/>
          <w:sz w:val="22"/>
          <w:szCs w:val="22"/>
        </w:rPr>
        <w:t xml:space="preserve"> </w:t>
      </w:r>
      <w:r w:rsidR="00C10B41" w:rsidRPr="00431EC0">
        <w:rPr>
          <w:rFonts w:asciiTheme="minorHAnsi" w:hAnsiTheme="minorHAnsi" w:cs="Arial"/>
          <w:sz w:val="22"/>
          <w:szCs w:val="22"/>
        </w:rPr>
        <w:t>przypadku braku możliwości dostarczenia ww.</w:t>
      </w:r>
      <w:r w:rsidR="001B7E1E" w:rsidRPr="00431EC0">
        <w:rPr>
          <w:rFonts w:asciiTheme="minorHAnsi" w:hAnsiTheme="minorHAnsi" w:cs="Arial"/>
          <w:sz w:val="22"/>
          <w:szCs w:val="22"/>
        </w:rPr>
        <w:t xml:space="preserve"> </w:t>
      </w:r>
      <w:r w:rsidR="00C10B41" w:rsidRPr="00431EC0">
        <w:rPr>
          <w:rFonts w:asciiTheme="minorHAnsi" w:hAnsiTheme="minorHAnsi" w:cs="Arial"/>
          <w:sz w:val="22"/>
          <w:szCs w:val="22"/>
        </w:rPr>
        <w:t>zaświadczenia –</w:t>
      </w:r>
      <w:r w:rsidR="001B7E1E" w:rsidRPr="00431EC0">
        <w:rPr>
          <w:rFonts w:asciiTheme="minorHAnsi" w:hAnsiTheme="minorHAnsi" w:cs="Arial"/>
          <w:sz w:val="22"/>
          <w:szCs w:val="22"/>
        </w:rPr>
        <w:t xml:space="preserve"> oświadczenie (wzór oświ</w:t>
      </w:r>
      <w:r w:rsidR="00186E1A">
        <w:rPr>
          <w:rFonts w:asciiTheme="minorHAnsi" w:hAnsiTheme="minorHAnsi" w:cs="Arial"/>
          <w:sz w:val="22"/>
          <w:szCs w:val="22"/>
        </w:rPr>
        <w:t>adczenia stanowi załącznik nr 1a</w:t>
      </w:r>
      <w:r w:rsidR="001B7E1E" w:rsidRPr="00431EC0">
        <w:rPr>
          <w:rFonts w:asciiTheme="minorHAnsi" w:hAnsiTheme="minorHAnsi" w:cs="Arial"/>
          <w:sz w:val="22"/>
          <w:szCs w:val="22"/>
        </w:rPr>
        <w:t xml:space="preserve"> do Regulaminu projektu i rekrutacji uczestników)</w:t>
      </w:r>
      <w:r w:rsidR="007E7D90" w:rsidRPr="00431EC0">
        <w:rPr>
          <w:rFonts w:asciiTheme="minorHAnsi" w:hAnsiTheme="minorHAnsi" w:cs="Arial"/>
          <w:sz w:val="22"/>
          <w:szCs w:val="22"/>
        </w:rPr>
        <w:t>,</w:t>
      </w:r>
    </w:p>
    <w:p w14:paraId="54076D10" w14:textId="3134A743" w:rsidR="00CF06B6" w:rsidRPr="004434CF" w:rsidRDefault="00CF06B6" w:rsidP="00431EC0">
      <w:pPr>
        <w:pStyle w:val="Default"/>
        <w:numPr>
          <w:ilvl w:val="2"/>
          <w:numId w:val="16"/>
        </w:numPr>
        <w:spacing w:before="120" w:after="120" w:line="276" w:lineRule="auto"/>
        <w:ind w:left="788" w:hanging="357"/>
        <w:jc w:val="both"/>
        <w:rPr>
          <w:rFonts w:asciiTheme="minorHAnsi" w:hAnsiTheme="minorHAnsi"/>
          <w:color w:val="auto"/>
          <w:sz w:val="22"/>
          <w:szCs w:val="22"/>
        </w:rPr>
      </w:pPr>
      <w:r w:rsidRPr="004434CF">
        <w:rPr>
          <w:rFonts w:asciiTheme="minorHAnsi" w:hAnsiTheme="minorHAnsi"/>
          <w:color w:val="auto"/>
          <w:sz w:val="22"/>
          <w:szCs w:val="22"/>
        </w:rPr>
        <w:t xml:space="preserve">oświadczenie Kandydata o niskich kwalifikacjach </w:t>
      </w:r>
      <w:r w:rsidR="00CB2E30" w:rsidRPr="004434CF">
        <w:rPr>
          <w:rFonts w:asciiTheme="minorHAnsi" w:hAnsiTheme="minorHAnsi" w:cs="NimbusSanL-Regu"/>
          <w:color w:val="auto"/>
          <w:sz w:val="22"/>
          <w:szCs w:val="22"/>
        </w:rPr>
        <w:t xml:space="preserve">w </w:t>
      </w:r>
      <w:r w:rsidR="00CB2E30" w:rsidRPr="004434CF">
        <w:rPr>
          <w:rFonts w:asciiTheme="minorHAnsi" w:hAnsiTheme="minorHAnsi" w:cs="Arial"/>
          <w:sz w:val="22"/>
          <w:szCs w:val="22"/>
        </w:rPr>
        <w:t xml:space="preserve">przypadku osób </w:t>
      </w:r>
      <w:r w:rsidR="004434CF" w:rsidRPr="004434CF">
        <w:rPr>
          <w:rFonts w:asciiTheme="minorHAnsi" w:hAnsiTheme="minorHAnsi" w:cs="Arial"/>
          <w:sz w:val="22"/>
          <w:szCs w:val="22"/>
        </w:rPr>
        <w:t>posiada</w:t>
      </w:r>
      <w:r w:rsidR="004434CF" w:rsidRPr="0046667C">
        <w:rPr>
          <w:rFonts w:asciiTheme="minorHAnsi" w:hAnsiTheme="minorHAnsi" w:cs="Arial"/>
          <w:sz w:val="22"/>
          <w:szCs w:val="22"/>
        </w:rPr>
        <w:t>jących</w:t>
      </w:r>
      <w:r w:rsidR="00CB2E30" w:rsidRPr="0046667C">
        <w:rPr>
          <w:rFonts w:asciiTheme="minorHAnsi" w:hAnsiTheme="minorHAnsi" w:cs="Arial"/>
          <w:sz w:val="22"/>
          <w:szCs w:val="22"/>
        </w:rPr>
        <w:t xml:space="preserve"> </w:t>
      </w:r>
      <w:r w:rsidR="00771964" w:rsidRPr="0046667C">
        <w:rPr>
          <w:rFonts w:asciiTheme="minorHAnsi" w:hAnsiTheme="minorHAnsi" w:cs="Arial"/>
          <w:sz w:val="22"/>
          <w:szCs w:val="22"/>
        </w:rPr>
        <w:t xml:space="preserve">niskie </w:t>
      </w:r>
      <w:r w:rsidR="00CB2E30" w:rsidRPr="0046667C">
        <w:rPr>
          <w:rFonts w:asciiTheme="minorHAnsi" w:hAnsiTheme="minorHAnsi" w:cs="Arial"/>
          <w:sz w:val="22"/>
          <w:szCs w:val="22"/>
        </w:rPr>
        <w:t xml:space="preserve">kwalifikacje </w:t>
      </w:r>
      <w:r w:rsidR="00771964" w:rsidRPr="0046667C">
        <w:rPr>
          <w:rFonts w:asciiTheme="minorHAnsi" w:hAnsiTheme="minorHAnsi"/>
          <w:sz w:val="22"/>
          <w:szCs w:val="22"/>
        </w:rPr>
        <w:t>zgodnie z definicją wskazaną w Regulaminie projektu i rekrutacji uczestników</w:t>
      </w:r>
      <w:r w:rsidR="004434CF" w:rsidRPr="004434CF">
        <w:rPr>
          <w:rFonts w:asciiTheme="minorHAnsi" w:hAnsiTheme="minorHAnsi" w:cs="Arial"/>
          <w:sz w:val="22"/>
          <w:szCs w:val="22"/>
        </w:rPr>
        <w:t xml:space="preserve"> </w:t>
      </w:r>
      <w:r w:rsidR="0046667C">
        <w:rPr>
          <w:rFonts w:asciiTheme="minorHAnsi" w:hAnsiTheme="minorHAnsi" w:cs="Arial"/>
          <w:sz w:val="22"/>
          <w:szCs w:val="22"/>
        </w:rPr>
        <w:t>(</w:t>
      </w:r>
      <w:r w:rsidR="004434CF" w:rsidRPr="00431EC0">
        <w:rPr>
          <w:rFonts w:asciiTheme="minorHAnsi" w:hAnsiTheme="minorHAnsi" w:cs="Arial"/>
          <w:sz w:val="22"/>
          <w:szCs w:val="22"/>
        </w:rPr>
        <w:t>wzór oświ</w:t>
      </w:r>
      <w:r w:rsidR="004434CF">
        <w:rPr>
          <w:rFonts w:asciiTheme="minorHAnsi" w:hAnsiTheme="minorHAnsi" w:cs="Arial"/>
          <w:sz w:val="22"/>
          <w:szCs w:val="22"/>
        </w:rPr>
        <w:t>adczenia stanowi załącznik nr 1</w:t>
      </w:r>
      <w:r w:rsidR="0091596A">
        <w:rPr>
          <w:rFonts w:asciiTheme="minorHAnsi" w:hAnsiTheme="minorHAnsi" w:cs="Arial"/>
          <w:sz w:val="22"/>
          <w:szCs w:val="22"/>
        </w:rPr>
        <w:t>b</w:t>
      </w:r>
      <w:r w:rsidR="004434CF" w:rsidRPr="00431EC0">
        <w:rPr>
          <w:rFonts w:asciiTheme="minorHAnsi" w:hAnsiTheme="minorHAnsi" w:cs="Arial"/>
          <w:sz w:val="22"/>
          <w:szCs w:val="22"/>
        </w:rPr>
        <w:t xml:space="preserve"> do Regulaminu projektu i rekrutacji uczestników</w:t>
      </w:r>
      <w:r w:rsidR="0046667C">
        <w:rPr>
          <w:rFonts w:asciiTheme="minorHAnsi" w:hAnsiTheme="minorHAnsi" w:cs="Arial"/>
          <w:sz w:val="22"/>
          <w:szCs w:val="22"/>
        </w:rPr>
        <w:t>)</w:t>
      </w:r>
      <w:r w:rsidR="00771964" w:rsidRPr="0046667C">
        <w:rPr>
          <w:rFonts w:asciiTheme="minorHAnsi" w:hAnsiTheme="minorHAnsi"/>
          <w:sz w:val="22"/>
          <w:szCs w:val="22"/>
        </w:rPr>
        <w:t xml:space="preserve">. </w:t>
      </w:r>
      <w:r w:rsidR="004434CF" w:rsidRPr="0046667C">
        <w:rPr>
          <w:rFonts w:asciiTheme="minorHAnsi" w:hAnsiTheme="minorHAnsi"/>
          <w:sz w:val="22"/>
          <w:szCs w:val="22"/>
        </w:rPr>
        <w:br/>
      </w:r>
      <w:r w:rsidR="00771964" w:rsidRPr="0046667C">
        <w:rPr>
          <w:rFonts w:asciiTheme="minorHAnsi" w:hAnsiTheme="minorHAnsi"/>
          <w:sz w:val="22"/>
          <w:szCs w:val="22"/>
        </w:rPr>
        <w:t xml:space="preserve">W sytuacji gdy </w:t>
      </w:r>
      <w:r w:rsidR="004434CF" w:rsidRPr="0046667C">
        <w:rPr>
          <w:rFonts w:asciiTheme="minorHAnsi" w:hAnsiTheme="minorHAnsi"/>
          <w:sz w:val="22"/>
          <w:szCs w:val="22"/>
        </w:rPr>
        <w:t xml:space="preserve">o </w:t>
      </w:r>
      <w:r w:rsidR="00771964" w:rsidRPr="0046667C">
        <w:rPr>
          <w:rFonts w:asciiTheme="minorHAnsi" w:hAnsiTheme="minorHAnsi"/>
          <w:sz w:val="22"/>
          <w:szCs w:val="22"/>
        </w:rPr>
        <w:t>przynależnoś</w:t>
      </w:r>
      <w:r w:rsidR="004434CF" w:rsidRPr="0046667C">
        <w:rPr>
          <w:rFonts w:asciiTheme="minorHAnsi" w:hAnsiTheme="minorHAnsi"/>
          <w:sz w:val="22"/>
          <w:szCs w:val="22"/>
        </w:rPr>
        <w:t>ci</w:t>
      </w:r>
      <w:r w:rsidR="00771964" w:rsidRPr="0046667C">
        <w:rPr>
          <w:rFonts w:asciiTheme="minorHAnsi" w:hAnsiTheme="minorHAnsi"/>
          <w:sz w:val="22"/>
          <w:szCs w:val="22"/>
        </w:rPr>
        <w:t xml:space="preserve"> Kandydata do grupy docelowej </w:t>
      </w:r>
      <w:r w:rsidR="004434CF" w:rsidRPr="0046667C">
        <w:rPr>
          <w:rFonts w:asciiTheme="minorHAnsi" w:hAnsiTheme="minorHAnsi"/>
          <w:sz w:val="22"/>
          <w:szCs w:val="22"/>
        </w:rPr>
        <w:t xml:space="preserve">decyduje jedynie  wykształcenie (posiadanie niskich kwalifikacji), z zastrzeżeniem że spełnia on wszystkie pozostałe warunki udziału w projekcie o których mowa w </w:t>
      </w:r>
      <w:r w:rsidR="006D0C27">
        <w:rPr>
          <w:rFonts w:asciiTheme="minorHAnsi" w:hAnsiTheme="minorHAnsi" w:cstheme="minorHAnsi"/>
          <w:sz w:val="22"/>
          <w:szCs w:val="22"/>
        </w:rPr>
        <w:t>§</w:t>
      </w:r>
      <w:r w:rsidR="006D0C27">
        <w:rPr>
          <w:rFonts w:asciiTheme="minorHAnsi" w:hAnsiTheme="minorHAnsi"/>
          <w:sz w:val="22"/>
          <w:szCs w:val="22"/>
        </w:rPr>
        <w:t xml:space="preserve"> </w:t>
      </w:r>
      <w:r w:rsidR="004434CF" w:rsidRPr="0046667C">
        <w:rPr>
          <w:rFonts w:asciiTheme="minorHAnsi" w:hAnsiTheme="minorHAnsi"/>
          <w:sz w:val="22"/>
          <w:szCs w:val="22"/>
        </w:rPr>
        <w:t xml:space="preserve">3 niniejszego Regulaminu niezbędne jest załączenie do formularza rekrutacyjnego </w:t>
      </w:r>
      <w:r w:rsidR="004434CF" w:rsidRPr="00431EC0">
        <w:rPr>
          <w:rFonts w:asciiTheme="minorHAnsi" w:hAnsiTheme="minorHAnsi" w:cs="Arial"/>
          <w:color w:val="auto"/>
          <w:sz w:val="22"/>
          <w:szCs w:val="22"/>
        </w:rPr>
        <w:t>kopi</w:t>
      </w:r>
      <w:r w:rsidR="004434CF">
        <w:rPr>
          <w:rFonts w:asciiTheme="minorHAnsi" w:hAnsiTheme="minorHAnsi" w:cs="Arial"/>
          <w:color w:val="auto"/>
          <w:sz w:val="22"/>
          <w:szCs w:val="22"/>
        </w:rPr>
        <w:t>i</w:t>
      </w:r>
      <w:r w:rsidR="004434CF" w:rsidRPr="00431EC0">
        <w:rPr>
          <w:rFonts w:asciiTheme="minorHAnsi" w:hAnsiTheme="minorHAnsi" w:cs="Arial"/>
          <w:color w:val="auto"/>
          <w:sz w:val="22"/>
          <w:szCs w:val="22"/>
        </w:rPr>
        <w:t xml:space="preserve"> (</w:t>
      </w:r>
      <w:r w:rsidR="004434CF" w:rsidRPr="00431EC0">
        <w:rPr>
          <w:rFonts w:asciiTheme="minorHAnsi" w:hAnsiTheme="minorHAnsi" w:cs="NimbusSanL-Regu"/>
          <w:color w:val="auto"/>
          <w:sz w:val="22"/>
          <w:szCs w:val="22"/>
        </w:rPr>
        <w:t>potwierdzon</w:t>
      </w:r>
      <w:r w:rsidR="004434CF">
        <w:rPr>
          <w:rFonts w:asciiTheme="minorHAnsi" w:hAnsiTheme="minorHAnsi" w:cs="NimbusSanL-Regu"/>
          <w:color w:val="auto"/>
          <w:sz w:val="22"/>
          <w:szCs w:val="22"/>
        </w:rPr>
        <w:t>ej</w:t>
      </w:r>
      <w:r w:rsidR="004434CF" w:rsidRPr="00431EC0">
        <w:rPr>
          <w:rFonts w:asciiTheme="minorHAnsi" w:hAnsiTheme="minorHAnsi" w:cs="NimbusSanL-Regu"/>
          <w:color w:val="auto"/>
          <w:sz w:val="22"/>
          <w:szCs w:val="22"/>
        </w:rPr>
        <w:t xml:space="preserve"> </w:t>
      </w:r>
      <w:r w:rsidR="004434CF">
        <w:rPr>
          <w:rFonts w:asciiTheme="minorHAnsi" w:hAnsiTheme="minorHAnsi" w:cs="NimbusSanL-Regu"/>
          <w:color w:val="auto"/>
          <w:sz w:val="22"/>
          <w:szCs w:val="22"/>
        </w:rPr>
        <w:t xml:space="preserve">za zgodność </w:t>
      </w:r>
      <w:r w:rsidR="00C01D00">
        <w:rPr>
          <w:rFonts w:asciiTheme="minorHAnsi" w:hAnsiTheme="minorHAnsi" w:cs="NimbusSanL-Regu"/>
          <w:color w:val="auto"/>
          <w:sz w:val="22"/>
          <w:szCs w:val="22"/>
        </w:rPr>
        <w:br/>
      </w:r>
      <w:r w:rsidR="004434CF">
        <w:rPr>
          <w:rFonts w:asciiTheme="minorHAnsi" w:hAnsiTheme="minorHAnsi" w:cs="NimbusSanL-Regu"/>
          <w:color w:val="auto"/>
          <w:sz w:val="22"/>
          <w:szCs w:val="22"/>
        </w:rPr>
        <w:t>z oryginałem przez K</w:t>
      </w:r>
      <w:r w:rsidR="004434CF" w:rsidRPr="00431EC0">
        <w:rPr>
          <w:rFonts w:asciiTheme="minorHAnsi" w:hAnsiTheme="minorHAnsi" w:cs="NimbusSanL-Regu"/>
          <w:color w:val="auto"/>
          <w:sz w:val="22"/>
          <w:szCs w:val="22"/>
        </w:rPr>
        <w:t xml:space="preserve">andydata)  </w:t>
      </w:r>
      <w:r w:rsidR="004434CF" w:rsidRPr="0046667C">
        <w:rPr>
          <w:rFonts w:asciiTheme="minorHAnsi" w:hAnsiTheme="minorHAnsi"/>
          <w:sz w:val="22"/>
          <w:szCs w:val="22"/>
        </w:rPr>
        <w:t>świadectwa</w:t>
      </w:r>
      <w:r w:rsidR="006D0C27">
        <w:rPr>
          <w:rFonts w:asciiTheme="minorHAnsi" w:hAnsiTheme="minorHAnsi"/>
          <w:sz w:val="22"/>
          <w:szCs w:val="22"/>
        </w:rPr>
        <w:t xml:space="preserve"> lub </w:t>
      </w:r>
      <w:r w:rsidR="004434CF" w:rsidRPr="0046667C">
        <w:rPr>
          <w:rFonts w:asciiTheme="minorHAnsi" w:hAnsiTheme="minorHAnsi"/>
          <w:sz w:val="22"/>
          <w:szCs w:val="22"/>
        </w:rPr>
        <w:t xml:space="preserve">dyplomu ostatniej ukończonej szkoły. </w:t>
      </w:r>
    </w:p>
    <w:p w14:paraId="75242225" w14:textId="496810BE" w:rsidR="00B521BE" w:rsidRPr="00431EC0" w:rsidRDefault="0091596A" w:rsidP="00431EC0">
      <w:pPr>
        <w:pStyle w:val="Default"/>
        <w:numPr>
          <w:ilvl w:val="2"/>
          <w:numId w:val="16"/>
        </w:numPr>
        <w:spacing w:before="120" w:after="120" w:line="276" w:lineRule="auto"/>
        <w:ind w:left="788" w:hanging="357"/>
        <w:jc w:val="both"/>
        <w:rPr>
          <w:rFonts w:asciiTheme="minorHAnsi" w:hAnsiTheme="minorHAnsi"/>
          <w:color w:val="auto"/>
          <w:sz w:val="22"/>
          <w:szCs w:val="22"/>
        </w:rPr>
      </w:pPr>
      <w:r>
        <w:rPr>
          <w:rFonts w:asciiTheme="minorHAnsi" w:hAnsiTheme="minorHAnsi" w:cs="Arial"/>
          <w:color w:val="auto"/>
          <w:sz w:val="22"/>
          <w:szCs w:val="22"/>
        </w:rPr>
        <w:lastRenderedPageBreak/>
        <w:t xml:space="preserve">oryginał lub </w:t>
      </w:r>
      <w:r w:rsidRPr="00431EC0">
        <w:rPr>
          <w:rFonts w:asciiTheme="minorHAnsi" w:hAnsiTheme="minorHAnsi" w:cs="Arial"/>
          <w:color w:val="auto"/>
          <w:sz w:val="22"/>
          <w:szCs w:val="22"/>
        </w:rPr>
        <w:t xml:space="preserve">kopię </w:t>
      </w:r>
      <w:r w:rsidR="00B521BE" w:rsidRPr="00431EC0">
        <w:rPr>
          <w:rFonts w:asciiTheme="minorHAnsi" w:hAnsiTheme="minorHAnsi" w:cs="Arial"/>
          <w:color w:val="auto"/>
          <w:sz w:val="22"/>
          <w:szCs w:val="22"/>
        </w:rPr>
        <w:t>(</w:t>
      </w:r>
      <w:r w:rsidR="00B521BE" w:rsidRPr="00431EC0">
        <w:rPr>
          <w:rFonts w:asciiTheme="minorHAnsi" w:hAnsiTheme="minorHAnsi" w:cs="NimbusSanL-Regu"/>
          <w:color w:val="auto"/>
          <w:sz w:val="22"/>
          <w:szCs w:val="22"/>
        </w:rPr>
        <w:t xml:space="preserve">potwierdzoną </w:t>
      </w:r>
      <w:r w:rsidR="00F21126">
        <w:rPr>
          <w:rFonts w:asciiTheme="minorHAnsi" w:hAnsiTheme="minorHAnsi" w:cs="NimbusSanL-Regu"/>
          <w:color w:val="auto"/>
          <w:sz w:val="22"/>
          <w:szCs w:val="22"/>
        </w:rPr>
        <w:t>za zgodność z oryginałem przez K</w:t>
      </w:r>
      <w:r w:rsidR="00B521BE" w:rsidRPr="00431EC0">
        <w:rPr>
          <w:rFonts w:asciiTheme="minorHAnsi" w:hAnsiTheme="minorHAnsi" w:cs="NimbusSanL-Regu"/>
          <w:color w:val="auto"/>
          <w:sz w:val="22"/>
          <w:szCs w:val="22"/>
        </w:rPr>
        <w:t xml:space="preserve">andydata)  orzeczenia </w:t>
      </w:r>
      <w:r w:rsidR="006D0C27">
        <w:rPr>
          <w:rFonts w:asciiTheme="minorHAnsi" w:hAnsiTheme="minorHAnsi" w:cs="NimbusSanL-Regu"/>
          <w:color w:val="auto"/>
          <w:sz w:val="22"/>
          <w:szCs w:val="22"/>
        </w:rPr>
        <w:br/>
      </w:r>
      <w:r w:rsidR="00B521BE" w:rsidRPr="00431EC0">
        <w:rPr>
          <w:rFonts w:asciiTheme="minorHAnsi" w:hAnsiTheme="minorHAnsi" w:cs="NimbusSanL-Regu"/>
          <w:color w:val="auto"/>
          <w:sz w:val="22"/>
          <w:szCs w:val="22"/>
        </w:rPr>
        <w:t xml:space="preserve">o niepełnosprawności lub legitymacji osoby z niepełnosprawnością </w:t>
      </w:r>
      <w:r w:rsidR="00325BBA" w:rsidRPr="00431EC0">
        <w:rPr>
          <w:rFonts w:asciiTheme="minorHAnsi" w:hAnsiTheme="minorHAnsi" w:cs="NimbusSanL-Regu"/>
          <w:color w:val="auto"/>
          <w:sz w:val="22"/>
          <w:szCs w:val="22"/>
        </w:rPr>
        <w:t xml:space="preserve">w przypadku osób </w:t>
      </w:r>
      <w:r w:rsidR="006D0C27">
        <w:rPr>
          <w:rFonts w:asciiTheme="minorHAnsi" w:hAnsiTheme="minorHAnsi" w:cs="NimbusSanL-Regu"/>
          <w:color w:val="auto"/>
          <w:sz w:val="22"/>
          <w:szCs w:val="22"/>
        </w:rPr>
        <w:br/>
      </w:r>
      <w:r w:rsidR="00325BBA" w:rsidRPr="00431EC0">
        <w:rPr>
          <w:rFonts w:asciiTheme="minorHAnsi" w:hAnsiTheme="minorHAnsi" w:cs="NimbusSanL-Regu"/>
          <w:color w:val="auto"/>
          <w:sz w:val="22"/>
          <w:szCs w:val="22"/>
        </w:rPr>
        <w:t>z niepełnosprawnościami,</w:t>
      </w:r>
    </w:p>
    <w:p w14:paraId="063EED24" w14:textId="0384F714" w:rsidR="003E49EA" w:rsidRPr="00431EC0" w:rsidRDefault="007E7D90" w:rsidP="00431EC0">
      <w:pPr>
        <w:pStyle w:val="Default"/>
        <w:numPr>
          <w:ilvl w:val="2"/>
          <w:numId w:val="16"/>
        </w:numPr>
        <w:spacing w:before="120" w:after="120" w:line="276" w:lineRule="auto"/>
        <w:ind w:left="788"/>
        <w:jc w:val="both"/>
        <w:rPr>
          <w:rFonts w:asciiTheme="minorHAnsi" w:hAnsiTheme="minorHAnsi"/>
          <w:color w:val="auto"/>
          <w:sz w:val="22"/>
          <w:szCs w:val="22"/>
        </w:rPr>
      </w:pPr>
      <w:r w:rsidRPr="00431EC0">
        <w:rPr>
          <w:rFonts w:asciiTheme="minorHAnsi" w:hAnsiTheme="minorHAnsi"/>
          <w:color w:val="auto"/>
          <w:sz w:val="22"/>
          <w:szCs w:val="22"/>
        </w:rPr>
        <w:t>klauzulę informacyjną RODO</w:t>
      </w:r>
      <w:r w:rsidR="00186E1A">
        <w:rPr>
          <w:rFonts w:asciiTheme="minorHAnsi" w:hAnsiTheme="minorHAnsi"/>
          <w:color w:val="auto"/>
          <w:sz w:val="22"/>
          <w:szCs w:val="22"/>
        </w:rPr>
        <w:t>, która stanowi załącznik 1</w:t>
      </w:r>
      <w:r w:rsidR="0091596A">
        <w:rPr>
          <w:rFonts w:asciiTheme="minorHAnsi" w:hAnsiTheme="minorHAnsi"/>
          <w:color w:val="auto"/>
          <w:sz w:val="22"/>
          <w:szCs w:val="22"/>
        </w:rPr>
        <w:t>c</w:t>
      </w:r>
      <w:r w:rsidR="00186E1A">
        <w:rPr>
          <w:rFonts w:asciiTheme="minorHAnsi" w:hAnsiTheme="minorHAnsi"/>
          <w:color w:val="auto"/>
          <w:sz w:val="22"/>
          <w:szCs w:val="22"/>
        </w:rPr>
        <w:t xml:space="preserve"> </w:t>
      </w:r>
      <w:r w:rsidR="00186E1A" w:rsidRPr="00431EC0">
        <w:rPr>
          <w:rFonts w:asciiTheme="minorHAnsi" w:hAnsiTheme="minorHAnsi" w:cs="Arial"/>
          <w:sz w:val="22"/>
          <w:szCs w:val="22"/>
        </w:rPr>
        <w:t>do Regulaminu projektu i rekrutacji uczestników</w:t>
      </w:r>
      <w:r w:rsidRPr="00431EC0">
        <w:rPr>
          <w:rFonts w:asciiTheme="minorHAnsi" w:hAnsiTheme="minorHAnsi"/>
          <w:color w:val="auto"/>
          <w:sz w:val="22"/>
          <w:szCs w:val="22"/>
        </w:rPr>
        <w:t xml:space="preserve"> (</w:t>
      </w:r>
      <w:r w:rsidR="00325BBA" w:rsidRPr="00431EC0">
        <w:rPr>
          <w:rFonts w:asciiTheme="minorHAnsi" w:hAnsiTheme="minorHAnsi"/>
          <w:color w:val="auto"/>
          <w:sz w:val="22"/>
          <w:szCs w:val="22"/>
        </w:rPr>
        <w:t xml:space="preserve">załącznik wymagany </w:t>
      </w:r>
      <w:r w:rsidR="006D0C27">
        <w:rPr>
          <w:rFonts w:asciiTheme="minorHAnsi" w:hAnsiTheme="minorHAnsi"/>
          <w:color w:val="auto"/>
          <w:sz w:val="22"/>
          <w:szCs w:val="22"/>
        </w:rPr>
        <w:t xml:space="preserve">dla </w:t>
      </w:r>
      <w:r w:rsidR="00325BBA" w:rsidRPr="00431EC0">
        <w:rPr>
          <w:rFonts w:asciiTheme="minorHAnsi" w:hAnsiTheme="minorHAnsi"/>
          <w:color w:val="auto"/>
          <w:sz w:val="22"/>
          <w:szCs w:val="22"/>
        </w:rPr>
        <w:t>każ</w:t>
      </w:r>
      <w:r w:rsidRPr="00431EC0">
        <w:rPr>
          <w:rFonts w:asciiTheme="minorHAnsi" w:hAnsiTheme="minorHAnsi"/>
          <w:color w:val="auto"/>
          <w:sz w:val="22"/>
          <w:szCs w:val="22"/>
        </w:rPr>
        <w:t xml:space="preserve">dego </w:t>
      </w:r>
      <w:r w:rsidR="00F21126">
        <w:rPr>
          <w:rFonts w:asciiTheme="minorHAnsi" w:hAnsiTheme="minorHAnsi"/>
          <w:color w:val="auto"/>
          <w:sz w:val="22"/>
          <w:szCs w:val="22"/>
        </w:rPr>
        <w:t>K</w:t>
      </w:r>
      <w:r w:rsidR="00325BBA" w:rsidRPr="00431EC0">
        <w:rPr>
          <w:rFonts w:asciiTheme="minorHAnsi" w:hAnsiTheme="minorHAnsi"/>
          <w:color w:val="auto"/>
          <w:sz w:val="22"/>
          <w:szCs w:val="22"/>
        </w:rPr>
        <w:t>andydata</w:t>
      </w:r>
      <w:r w:rsidRPr="00431EC0">
        <w:rPr>
          <w:rFonts w:asciiTheme="minorHAnsi" w:hAnsiTheme="minorHAnsi"/>
          <w:color w:val="auto"/>
          <w:sz w:val="22"/>
          <w:szCs w:val="22"/>
        </w:rPr>
        <w:t>)</w:t>
      </w:r>
      <w:r w:rsidR="00186E1A">
        <w:rPr>
          <w:rFonts w:asciiTheme="minorHAnsi" w:hAnsiTheme="minorHAnsi"/>
          <w:color w:val="auto"/>
          <w:sz w:val="22"/>
          <w:szCs w:val="22"/>
        </w:rPr>
        <w:t>.</w:t>
      </w:r>
    </w:p>
    <w:p w14:paraId="371C2FC2" w14:textId="77777777" w:rsidR="00F230B1" w:rsidRPr="00431EC0" w:rsidRDefault="00F230B1" w:rsidP="00987735">
      <w:pPr>
        <w:pStyle w:val="Default"/>
        <w:numPr>
          <w:ilvl w:val="0"/>
          <w:numId w:val="4"/>
        </w:numPr>
        <w:spacing w:before="120" w:after="120" w:line="276" w:lineRule="auto"/>
        <w:jc w:val="both"/>
        <w:rPr>
          <w:rFonts w:asciiTheme="minorHAnsi" w:hAnsiTheme="minorHAnsi"/>
          <w:color w:val="auto"/>
          <w:sz w:val="22"/>
          <w:szCs w:val="22"/>
        </w:rPr>
      </w:pPr>
      <w:r w:rsidRPr="00431EC0">
        <w:rPr>
          <w:rFonts w:asciiTheme="minorHAnsi" w:hAnsiTheme="minorHAnsi"/>
          <w:color w:val="auto"/>
          <w:sz w:val="22"/>
          <w:szCs w:val="22"/>
        </w:rPr>
        <w:t xml:space="preserve">Formularz rekrutacyjny </w:t>
      </w:r>
      <w:r w:rsidR="005A277A" w:rsidRPr="00431EC0">
        <w:rPr>
          <w:rFonts w:asciiTheme="minorHAnsi" w:hAnsiTheme="minorHAnsi"/>
          <w:color w:val="auto"/>
          <w:sz w:val="22"/>
          <w:szCs w:val="22"/>
        </w:rPr>
        <w:t>należy wypełnić pismem czytelnym (komputerowo lub odręcznie)</w:t>
      </w:r>
      <w:r w:rsidR="00CC7254" w:rsidRPr="00431EC0">
        <w:rPr>
          <w:rFonts w:asciiTheme="minorHAnsi" w:hAnsiTheme="minorHAnsi"/>
          <w:color w:val="auto"/>
          <w:sz w:val="22"/>
          <w:szCs w:val="22"/>
        </w:rPr>
        <w:t xml:space="preserve">, </w:t>
      </w:r>
      <w:r w:rsidR="005A277A" w:rsidRPr="00431EC0">
        <w:rPr>
          <w:rFonts w:asciiTheme="minorHAnsi" w:hAnsiTheme="minorHAnsi"/>
          <w:color w:val="auto"/>
          <w:sz w:val="22"/>
          <w:szCs w:val="22"/>
        </w:rPr>
        <w:t xml:space="preserve">wraz </w:t>
      </w:r>
      <w:r w:rsidR="000D1C81">
        <w:rPr>
          <w:rFonts w:asciiTheme="minorHAnsi" w:hAnsiTheme="minorHAnsi"/>
          <w:color w:val="auto"/>
          <w:sz w:val="22"/>
          <w:szCs w:val="22"/>
        </w:rPr>
        <w:br/>
      </w:r>
      <w:r w:rsidR="00F27AD9" w:rsidRPr="00431EC0">
        <w:rPr>
          <w:rFonts w:asciiTheme="minorHAnsi" w:hAnsiTheme="minorHAnsi"/>
          <w:color w:val="auto"/>
          <w:sz w:val="22"/>
          <w:szCs w:val="22"/>
        </w:rPr>
        <w:t xml:space="preserve">z </w:t>
      </w:r>
      <w:r w:rsidR="005A277A" w:rsidRPr="00431EC0">
        <w:rPr>
          <w:rFonts w:asciiTheme="minorHAnsi" w:hAnsiTheme="minorHAnsi"/>
          <w:color w:val="auto"/>
          <w:sz w:val="22"/>
          <w:szCs w:val="22"/>
        </w:rPr>
        <w:t>c</w:t>
      </w:r>
      <w:r w:rsidR="00987735">
        <w:rPr>
          <w:rFonts w:asciiTheme="minorHAnsi" w:hAnsiTheme="minorHAnsi"/>
          <w:color w:val="auto"/>
          <w:sz w:val="22"/>
          <w:szCs w:val="22"/>
        </w:rPr>
        <w:t>z</w:t>
      </w:r>
      <w:r w:rsidR="005A277A" w:rsidRPr="00431EC0">
        <w:rPr>
          <w:rFonts w:asciiTheme="minorHAnsi" w:hAnsiTheme="minorHAnsi"/>
          <w:color w:val="auto"/>
          <w:sz w:val="22"/>
          <w:szCs w:val="22"/>
        </w:rPr>
        <w:t xml:space="preserve">ytelnymi podpisami Kandydata w </w:t>
      </w:r>
      <w:r w:rsidR="00CC7254" w:rsidRPr="00431EC0">
        <w:rPr>
          <w:rFonts w:asciiTheme="minorHAnsi" w:hAnsiTheme="minorHAnsi"/>
          <w:color w:val="auto"/>
          <w:sz w:val="22"/>
          <w:szCs w:val="22"/>
        </w:rPr>
        <w:t>miejscach do tego wyznaczonych oraz zaparafow</w:t>
      </w:r>
      <w:r w:rsidR="005F6EE8" w:rsidRPr="00431EC0">
        <w:rPr>
          <w:rFonts w:asciiTheme="minorHAnsi" w:hAnsiTheme="minorHAnsi"/>
          <w:color w:val="auto"/>
          <w:sz w:val="22"/>
          <w:szCs w:val="22"/>
        </w:rPr>
        <w:t>ać na każdej str</w:t>
      </w:r>
      <w:r w:rsidR="00987735">
        <w:rPr>
          <w:rFonts w:asciiTheme="minorHAnsi" w:hAnsiTheme="minorHAnsi"/>
          <w:color w:val="auto"/>
          <w:sz w:val="22"/>
          <w:szCs w:val="22"/>
        </w:rPr>
        <w:t>o</w:t>
      </w:r>
      <w:r w:rsidR="005F6EE8" w:rsidRPr="00431EC0">
        <w:rPr>
          <w:rFonts w:asciiTheme="minorHAnsi" w:hAnsiTheme="minorHAnsi"/>
          <w:color w:val="auto"/>
          <w:sz w:val="22"/>
          <w:szCs w:val="22"/>
        </w:rPr>
        <w:t>nie dokumentu</w:t>
      </w:r>
      <w:r w:rsidR="00CC7254" w:rsidRPr="00431EC0">
        <w:rPr>
          <w:rFonts w:asciiTheme="minorHAnsi" w:hAnsiTheme="minorHAnsi"/>
          <w:color w:val="auto"/>
          <w:sz w:val="22"/>
          <w:szCs w:val="22"/>
        </w:rPr>
        <w:t>.</w:t>
      </w:r>
    </w:p>
    <w:p w14:paraId="4F60E95C" w14:textId="21C3BA8B" w:rsidR="005A277A" w:rsidRPr="00431EC0" w:rsidRDefault="005A277A" w:rsidP="0041518F">
      <w:pPr>
        <w:pStyle w:val="Default"/>
        <w:numPr>
          <w:ilvl w:val="0"/>
          <w:numId w:val="4"/>
        </w:numPr>
        <w:spacing w:before="120" w:after="120" w:line="276" w:lineRule="auto"/>
        <w:ind w:left="357" w:hanging="357"/>
        <w:jc w:val="both"/>
        <w:rPr>
          <w:rFonts w:asciiTheme="minorHAnsi" w:hAnsiTheme="minorHAnsi"/>
          <w:color w:val="auto"/>
          <w:sz w:val="22"/>
          <w:szCs w:val="22"/>
        </w:rPr>
      </w:pPr>
      <w:r w:rsidRPr="00431EC0">
        <w:rPr>
          <w:rFonts w:asciiTheme="minorHAnsi" w:hAnsiTheme="minorHAnsi"/>
          <w:color w:val="auto"/>
          <w:sz w:val="22"/>
          <w:szCs w:val="22"/>
        </w:rPr>
        <w:t xml:space="preserve">Przez </w:t>
      </w:r>
      <w:r w:rsidR="007F21FA" w:rsidRPr="00431EC0">
        <w:rPr>
          <w:rFonts w:asciiTheme="minorHAnsi" w:hAnsiTheme="minorHAnsi"/>
          <w:color w:val="auto"/>
          <w:sz w:val="22"/>
          <w:szCs w:val="22"/>
        </w:rPr>
        <w:t>kopię</w:t>
      </w:r>
      <w:r w:rsidRPr="00431EC0">
        <w:rPr>
          <w:rFonts w:asciiTheme="minorHAnsi" w:hAnsiTheme="minorHAnsi"/>
          <w:color w:val="auto"/>
          <w:sz w:val="22"/>
          <w:szCs w:val="22"/>
        </w:rPr>
        <w:t xml:space="preserve"> </w:t>
      </w:r>
      <w:r w:rsidRPr="00431EC0">
        <w:rPr>
          <w:rFonts w:asciiTheme="minorHAnsi" w:hAnsiTheme="minorHAnsi" w:cs="NimbusSanL-Regu"/>
          <w:color w:val="auto"/>
          <w:sz w:val="22"/>
          <w:szCs w:val="22"/>
        </w:rPr>
        <w:t xml:space="preserve">potwierdzoną </w:t>
      </w:r>
      <w:r w:rsidR="00F230B1" w:rsidRPr="00431EC0">
        <w:rPr>
          <w:rFonts w:asciiTheme="minorHAnsi" w:hAnsiTheme="minorHAnsi" w:cs="NimbusSanL-Regu"/>
          <w:color w:val="auto"/>
          <w:sz w:val="22"/>
          <w:szCs w:val="22"/>
        </w:rPr>
        <w:t>za zgodność z oryginałem</w:t>
      </w:r>
      <w:r w:rsidRPr="00431EC0">
        <w:rPr>
          <w:rFonts w:asciiTheme="minorHAnsi" w:hAnsiTheme="minorHAnsi" w:cs="NimbusSanL-Regu"/>
          <w:color w:val="auto"/>
          <w:sz w:val="22"/>
          <w:szCs w:val="22"/>
        </w:rPr>
        <w:t xml:space="preserve"> rozumie się </w:t>
      </w:r>
      <w:r w:rsidR="00F230B1" w:rsidRPr="00431EC0">
        <w:rPr>
          <w:rFonts w:asciiTheme="minorHAnsi" w:hAnsiTheme="minorHAnsi" w:cs="NimbusSanL-Regu"/>
          <w:color w:val="auto"/>
          <w:sz w:val="22"/>
          <w:szCs w:val="22"/>
        </w:rPr>
        <w:t xml:space="preserve">opatrzenie </w:t>
      </w:r>
      <w:r w:rsidR="006533FC">
        <w:rPr>
          <w:rFonts w:asciiTheme="minorHAnsi" w:hAnsiTheme="minorHAnsi" w:cs="NimbusSanL-Regu"/>
          <w:color w:val="auto"/>
          <w:sz w:val="22"/>
          <w:szCs w:val="22"/>
        </w:rPr>
        <w:t>przez K</w:t>
      </w:r>
      <w:r w:rsidR="00F27AD9" w:rsidRPr="00431EC0">
        <w:rPr>
          <w:rFonts w:asciiTheme="minorHAnsi" w:hAnsiTheme="minorHAnsi" w:cs="NimbusSanL-Regu"/>
          <w:color w:val="auto"/>
          <w:sz w:val="22"/>
          <w:szCs w:val="22"/>
        </w:rPr>
        <w:t xml:space="preserve">andydata </w:t>
      </w:r>
      <w:r w:rsidR="00F230B1" w:rsidRPr="00431EC0">
        <w:rPr>
          <w:rFonts w:asciiTheme="minorHAnsi" w:hAnsiTheme="minorHAnsi"/>
          <w:color w:val="auto"/>
          <w:sz w:val="22"/>
          <w:szCs w:val="22"/>
        </w:rPr>
        <w:t>każdej strony kopii dokumentów klauzulą „Za zgodność z oryginałem”, aktualną datą oraz własnorę</w:t>
      </w:r>
      <w:r w:rsidR="00F21126">
        <w:rPr>
          <w:rFonts w:asciiTheme="minorHAnsi" w:hAnsiTheme="minorHAnsi"/>
          <w:color w:val="auto"/>
          <w:sz w:val="22"/>
          <w:szCs w:val="22"/>
        </w:rPr>
        <w:t>cznym podpisem K</w:t>
      </w:r>
      <w:r w:rsidR="00F230B1" w:rsidRPr="00431EC0">
        <w:rPr>
          <w:rFonts w:asciiTheme="minorHAnsi" w:hAnsiTheme="minorHAnsi"/>
          <w:color w:val="auto"/>
          <w:sz w:val="22"/>
          <w:szCs w:val="22"/>
        </w:rPr>
        <w:t xml:space="preserve">andydata lub opatrzenie </w:t>
      </w:r>
      <w:r w:rsidR="00F27AD9" w:rsidRPr="00431EC0">
        <w:rPr>
          <w:rFonts w:asciiTheme="minorHAnsi" w:hAnsiTheme="minorHAnsi"/>
          <w:color w:val="auto"/>
          <w:sz w:val="22"/>
          <w:szCs w:val="22"/>
        </w:rPr>
        <w:t>pierwszej strony kopii dokumentu</w:t>
      </w:r>
      <w:r w:rsidR="00F230B1" w:rsidRPr="00431EC0">
        <w:rPr>
          <w:rFonts w:asciiTheme="minorHAnsi" w:hAnsiTheme="minorHAnsi"/>
          <w:color w:val="auto"/>
          <w:sz w:val="22"/>
          <w:szCs w:val="22"/>
        </w:rPr>
        <w:t xml:space="preserve"> napisem „Za zgodność </w:t>
      </w:r>
      <w:r w:rsidR="00CB6691">
        <w:rPr>
          <w:rFonts w:asciiTheme="minorHAnsi" w:hAnsiTheme="minorHAnsi"/>
          <w:color w:val="auto"/>
          <w:sz w:val="22"/>
          <w:szCs w:val="22"/>
        </w:rPr>
        <w:br/>
      </w:r>
      <w:r w:rsidR="00F230B1" w:rsidRPr="00431EC0">
        <w:rPr>
          <w:rFonts w:asciiTheme="minorHAnsi" w:hAnsiTheme="minorHAnsi"/>
          <w:color w:val="auto"/>
          <w:sz w:val="22"/>
          <w:szCs w:val="22"/>
        </w:rPr>
        <w:t>z oryginałem od strony …do strony…” z aktualną da</w:t>
      </w:r>
      <w:r w:rsidR="006533FC">
        <w:rPr>
          <w:rFonts w:asciiTheme="minorHAnsi" w:hAnsiTheme="minorHAnsi"/>
          <w:color w:val="auto"/>
          <w:sz w:val="22"/>
          <w:szCs w:val="22"/>
        </w:rPr>
        <w:t>tą oraz własnoręcznym podpisem K</w:t>
      </w:r>
      <w:r w:rsidR="00F230B1" w:rsidRPr="00431EC0">
        <w:rPr>
          <w:rFonts w:asciiTheme="minorHAnsi" w:hAnsiTheme="minorHAnsi"/>
          <w:color w:val="auto"/>
          <w:sz w:val="22"/>
          <w:szCs w:val="22"/>
        </w:rPr>
        <w:t>andydata</w:t>
      </w:r>
      <w:r w:rsidR="0046667C">
        <w:rPr>
          <w:rStyle w:val="Odwoanieprzypisudolnego"/>
          <w:rFonts w:asciiTheme="minorHAnsi" w:hAnsiTheme="minorHAnsi"/>
          <w:color w:val="auto"/>
          <w:sz w:val="22"/>
          <w:szCs w:val="22"/>
        </w:rPr>
        <w:footnoteReference w:id="5"/>
      </w:r>
      <w:r w:rsidR="00F230B1" w:rsidRPr="00431EC0">
        <w:rPr>
          <w:rFonts w:asciiTheme="minorHAnsi" w:hAnsiTheme="minorHAnsi"/>
          <w:color w:val="auto"/>
          <w:sz w:val="22"/>
          <w:szCs w:val="22"/>
        </w:rPr>
        <w:t xml:space="preserve">. </w:t>
      </w:r>
    </w:p>
    <w:p w14:paraId="53E55DFD" w14:textId="77777777" w:rsidR="005A277A" w:rsidRPr="00431EC0" w:rsidRDefault="00F27AD9" w:rsidP="00987735">
      <w:pPr>
        <w:pStyle w:val="Default"/>
        <w:numPr>
          <w:ilvl w:val="0"/>
          <w:numId w:val="4"/>
        </w:numPr>
        <w:spacing w:before="120" w:after="120" w:line="276" w:lineRule="auto"/>
        <w:jc w:val="both"/>
        <w:rPr>
          <w:rFonts w:asciiTheme="minorHAnsi" w:hAnsiTheme="minorHAnsi"/>
          <w:color w:val="auto"/>
          <w:sz w:val="22"/>
          <w:szCs w:val="22"/>
        </w:rPr>
      </w:pPr>
      <w:r w:rsidRPr="00431EC0">
        <w:rPr>
          <w:rFonts w:asciiTheme="minorHAnsi" w:hAnsiTheme="minorHAnsi"/>
          <w:color w:val="auto"/>
          <w:sz w:val="22"/>
          <w:szCs w:val="22"/>
        </w:rPr>
        <w:t>Każdy K</w:t>
      </w:r>
      <w:r w:rsidR="00FC241C" w:rsidRPr="00431EC0">
        <w:rPr>
          <w:rFonts w:asciiTheme="minorHAnsi" w:hAnsiTheme="minorHAnsi"/>
          <w:color w:val="auto"/>
          <w:sz w:val="22"/>
          <w:szCs w:val="22"/>
        </w:rPr>
        <w:t>andydat</w:t>
      </w:r>
      <w:r w:rsidR="00F230B1" w:rsidRPr="00431EC0">
        <w:rPr>
          <w:rFonts w:asciiTheme="minorHAnsi" w:hAnsiTheme="minorHAnsi"/>
          <w:color w:val="auto"/>
          <w:sz w:val="22"/>
          <w:szCs w:val="22"/>
        </w:rPr>
        <w:t>, po złożeniu dokumentów rekrutacyjnych,</w:t>
      </w:r>
      <w:r w:rsidR="00FC241C" w:rsidRPr="00431EC0">
        <w:rPr>
          <w:rFonts w:asciiTheme="minorHAnsi" w:hAnsiTheme="minorHAnsi"/>
          <w:color w:val="auto"/>
          <w:sz w:val="22"/>
          <w:szCs w:val="22"/>
        </w:rPr>
        <w:t xml:space="preserve"> otrzyma potwierdzenie </w:t>
      </w:r>
      <w:r w:rsidRPr="00431EC0">
        <w:rPr>
          <w:rFonts w:asciiTheme="minorHAnsi" w:hAnsiTheme="minorHAnsi"/>
          <w:color w:val="auto"/>
          <w:sz w:val="22"/>
          <w:szCs w:val="22"/>
        </w:rPr>
        <w:t xml:space="preserve">ich </w:t>
      </w:r>
      <w:r w:rsidR="00FC241C" w:rsidRPr="00431EC0">
        <w:rPr>
          <w:rFonts w:asciiTheme="minorHAnsi" w:hAnsiTheme="minorHAnsi"/>
          <w:color w:val="auto"/>
          <w:sz w:val="22"/>
          <w:szCs w:val="22"/>
        </w:rPr>
        <w:t xml:space="preserve">złożenia </w:t>
      </w:r>
      <w:r w:rsidRPr="00431EC0">
        <w:rPr>
          <w:rFonts w:asciiTheme="minorHAnsi" w:hAnsiTheme="minorHAnsi"/>
          <w:color w:val="auto"/>
          <w:sz w:val="22"/>
          <w:szCs w:val="22"/>
        </w:rPr>
        <w:br/>
      </w:r>
      <w:r w:rsidR="003B5020" w:rsidRPr="00431EC0">
        <w:rPr>
          <w:rFonts w:asciiTheme="minorHAnsi" w:hAnsiTheme="minorHAnsi"/>
          <w:color w:val="auto"/>
          <w:sz w:val="22"/>
          <w:szCs w:val="22"/>
        </w:rPr>
        <w:t>z p</w:t>
      </w:r>
      <w:r w:rsidR="00987735">
        <w:rPr>
          <w:rFonts w:asciiTheme="minorHAnsi" w:hAnsiTheme="minorHAnsi"/>
          <w:color w:val="auto"/>
          <w:sz w:val="22"/>
          <w:szCs w:val="22"/>
        </w:rPr>
        <w:t>o</w:t>
      </w:r>
      <w:r w:rsidR="003B5020" w:rsidRPr="00431EC0">
        <w:rPr>
          <w:rFonts w:asciiTheme="minorHAnsi" w:hAnsiTheme="minorHAnsi"/>
          <w:color w:val="auto"/>
          <w:sz w:val="22"/>
          <w:szCs w:val="22"/>
        </w:rPr>
        <w:t xml:space="preserve">daniem </w:t>
      </w:r>
      <w:r w:rsidRPr="00431EC0">
        <w:rPr>
          <w:rFonts w:asciiTheme="minorHAnsi" w:hAnsiTheme="minorHAnsi"/>
          <w:color w:val="auto"/>
          <w:sz w:val="22"/>
          <w:szCs w:val="22"/>
        </w:rPr>
        <w:t xml:space="preserve">daty i godziny ich przyjęcia, </w:t>
      </w:r>
      <w:r w:rsidR="00B521BE" w:rsidRPr="00431EC0">
        <w:rPr>
          <w:rFonts w:asciiTheme="minorHAnsi" w:hAnsiTheme="minorHAnsi"/>
          <w:color w:val="auto"/>
          <w:sz w:val="22"/>
          <w:szCs w:val="22"/>
        </w:rPr>
        <w:t>nadanym nr referencyjnym</w:t>
      </w:r>
      <w:r w:rsidR="003B5020" w:rsidRPr="00431EC0">
        <w:rPr>
          <w:rFonts w:asciiTheme="minorHAnsi" w:hAnsiTheme="minorHAnsi"/>
          <w:color w:val="auto"/>
          <w:sz w:val="22"/>
          <w:szCs w:val="22"/>
        </w:rPr>
        <w:t xml:space="preserve"> formularza, który będzie jedocześnie służył jako identyfikator na liście rankingowe</w:t>
      </w:r>
      <w:r w:rsidR="00B521BE" w:rsidRPr="00431EC0">
        <w:rPr>
          <w:rFonts w:asciiTheme="minorHAnsi" w:hAnsiTheme="minorHAnsi"/>
          <w:color w:val="auto"/>
          <w:sz w:val="22"/>
          <w:szCs w:val="22"/>
        </w:rPr>
        <w:t>j</w:t>
      </w:r>
      <w:r w:rsidR="003B5020" w:rsidRPr="00431EC0">
        <w:rPr>
          <w:rFonts w:asciiTheme="minorHAnsi" w:hAnsiTheme="minorHAnsi"/>
          <w:color w:val="auto"/>
          <w:sz w:val="22"/>
          <w:szCs w:val="22"/>
        </w:rPr>
        <w:t>.</w:t>
      </w:r>
    </w:p>
    <w:p w14:paraId="21539E82" w14:textId="44E457A5" w:rsidR="0042667D" w:rsidRDefault="0038271E" w:rsidP="00987735">
      <w:pPr>
        <w:pStyle w:val="Default"/>
        <w:numPr>
          <w:ilvl w:val="0"/>
          <w:numId w:val="4"/>
        </w:numPr>
        <w:spacing w:before="120" w:after="120" w:line="276" w:lineRule="auto"/>
        <w:jc w:val="both"/>
        <w:rPr>
          <w:rFonts w:asciiTheme="minorHAnsi" w:hAnsiTheme="minorHAnsi"/>
          <w:color w:val="auto"/>
          <w:sz w:val="22"/>
          <w:szCs w:val="22"/>
        </w:rPr>
      </w:pPr>
      <w:r w:rsidRPr="00431EC0">
        <w:rPr>
          <w:rFonts w:asciiTheme="minorHAnsi" w:hAnsiTheme="minorHAnsi"/>
          <w:color w:val="auto"/>
          <w:sz w:val="22"/>
          <w:szCs w:val="22"/>
        </w:rPr>
        <w:t xml:space="preserve">Dokumenty </w:t>
      </w:r>
      <w:r w:rsidR="00DF1B4C" w:rsidRPr="00431EC0">
        <w:rPr>
          <w:rFonts w:asciiTheme="minorHAnsi" w:hAnsiTheme="minorHAnsi"/>
          <w:color w:val="auto"/>
          <w:sz w:val="22"/>
          <w:szCs w:val="22"/>
        </w:rPr>
        <w:t xml:space="preserve">rekrutacyjne </w:t>
      </w:r>
      <w:r w:rsidR="00DF1B4C" w:rsidRPr="000D1C81">
        <w:rPr>
          <w:rFonts w:asciiTheme="minorHAnsi" w:hAnsiTheme="minorHAnsi"/>
          <w:color w:val="auto"/>
          <w:sz w:val="22"/>
          <w:szCs w:val="22"/>
        </w:rPr>
        <w:t xml:space="preserve">złożone </w:t>
      </w:r>
      <w:r w:rsidR="00DF1B4C" w:rsidRPr="00431EC0">
        <w:rPr>
          <w:rFonts w:asciiTheme="minorHAnsi" w:hAnsiTheme="minorHAnsi"/>
          <w:color w:val="auto"/>
          <w:sz w:val="22"/>
          <w:szCs w:val="22"/>
        </w:rPr>
        <w:t>przed terminem rozpoczęcia rekrutacji, bądź po terminie zakończenia rekrutacji, jak również dokumenty złożone wielokrotnie nie będą podlegać rozpatrzeniu</w:t>
      </w:r>
      <w:r w:rsidR="00AA4840">
        <w:rPr>
          <w:rFonts w:asciiTheme="minorHAnsi" w:hAnsiTheme="minorHAnsi"/>
          <w:color w:val="auto"/>
          <w:sz w:val="22"/>
          <w:szCs w:val="22"/>
        </w:rPr>
        <w:t xml:space="preserve"> (w przypadku dokumentów złożonych wielokrotnie przez jednego Kandydata rozpatrzeniu podlega wyłącznie pierwszy złożony formularz rekrutacyjny</w:t>
      </w:r>
      <w:r w:rsidR="00B74C82">
        <w:rPr>
          <w:rFonts w:asciiTheme="minorHAnsi" w:hAnsiTheme="minorHAnsi"/>
          <w:color w:val="auto"/>
          <w:sz w:val="22"/>
          <w:szCs w:val="22"/>
        </w:rPr>
        <w:t>, pozostałe zostaną pozostawione bez rozpatrzenia i w konsekwencji nie będą dopuszczone do oceny formalnej</w:t>
      </w:r>
      <w:r w:rsidR="00AA4840">
        <w:rPr>
          <w:rFonts w:asciiTheme="minorHAnsi" w:hAnsiTheme="minorHAnsi"/>
          <w:color w:val="auto"/>
          <w:sz w:val="22"/>
          <w:szCs w:val="22"/>
        </w:rPr>
        <w:t>)</w:t>
      </w:r>
      <w:r w:rsidR="00DF1B4C" w:rsidRPr="00431EC0">
        <w:rPr>
          <w:rFonts w:asciiTheme="minorHAnsi" w:hAnsiTheme="minorHAnsi"/>
          <w:color w:val="auto"/>
          <w:sz w:val="22"/>
          <w:szCs w:val="22"/>
        </w:rPr>
        <w:t xml:space="preserve">. </w:t>
      </w:r>
    </w:p>
    <w:p w14:paraId="6605C1AA" w14:textId="25823805" w:rsidR="00B74C82" w:rsidRDefault="0046667C" w:rsidP="00292266">
      <w:pPr>
        <w:pStyle w:val="Default"/>
        <w:numPr>
          <w:ilvl w:val="0"/>
          <w:numId w:val="4"/>
        </w:numPr>
        <w:spacing w:before="120" w:after="120" w:line="276" w:lineRule="auto"/>
        <w:jc w:val="both"/>
        <w:rPr>
          <w:rFonts w:asciiTheme="minorHAnsi" w:hAnsiTheme="minorHAnsi"/>
          <w:color w:val="auto"/>
          <w:sz w:val="22"/>
          <w:szCs w:val="22"/>
        </w:rPr>
      </w:pPr>
      <w:r w:rsidRPr="00431EC0">
        <w:rPr>
          <w:rFonts w:asciiTheme="minorHAnsi" w:hAnsiTheme="minorHAnsi"/>
          <w:color w:val="auto"/>
          <w:sz w:val="22"/>
          <w:szCs w:val="22"/>
        </w:rPr>
        <w:t xml:space="preserve">Dokumenty rekrutacyjne </w:t>
      </w:r>
      <w:r w:rsidRPr="000D1C81">
        <w:rPr>
          <w:rFonts w:asciiTheme="minorHAnsi" w:hAnsiTheme="minorHAnsi"/>
          <w:color w:val="auto"/>
          <w:sz w:val="22"/>
          <w:szCs w:val="22"/>
        </w:rPr>
        <w:t xml:space="preserve">złożone </w:t>
      </w:r>
      <w:r w:rsidR="00C01D00">
        <w:rPr>
          <w:rFonts w:asciiTheme="minorHAnsi" w:hAnsiTheme="minorHAnsi"/>
          <w:color w:val="auto"/>
          <w:sz w:val="22"/>
          <w:szCs w:val="22"/>
        </w:rPr>
        <w:t>do niewłaściwego punktu rekrutacyjnego lub przesłane na niewłaściwy adres e-mail</w:t>
      </w:r>
      <w:r w:rsidRPr="000D1C81">
        <w:rPr>
          <w:rFonts w:asciiTheme="minorHAnsi" w:hAnsiTheme="minorHAnsi"/>
          <w:color w:val="auto"/>
          <w:sz w:val="22"/>
          <w:szCs w:val="22"/>
        </w:rPr>
        <w:t xml:space="preserve"> </w:t>
      </w:r>
      <w:r>
        <w:rPr>
          <w:rFonts w:asciiTheme="minorHAnsi" w:hAnsiTheme="minorHAnsi"/>
          <w:color w:val="auto"/>
          <w:sz w:val="22"/>
          <w:szCs w:val="22"/>
        </w:rPr>
        <w:t xml:space="preserve">zostaną </w:t>
      </w:r>
      <w:r w:rsidR="00AA4840">
        <w:rPr>
          <w:rFonts w:asciiTheme="minorHAnsi" w:hAnsiTheme="minorHAnsi"/>
          <w:color w:val="auto"/>
          <w:sz w:val="22"/>
          <w:szCs w:val="22"/>
        </w:rPr>
        <w:t xml:space="preserve">niezwłocznie </w:t>
      </w:r>
      <w:r>
        <w:rPr>
          <w:rFonts w:asciiTheme="minorHAnsi" w:hAnsiTheme="minorHAnsi"/>
          <w:color w:val="auto"/>
          <w:sz w:val="22"/>
          <w:szCs w:val="22"/>
        </w:rPr>
        <w:t xml:space="preserve">przekazane </w:t>
      </w:r>
      <w:r w:rsidR="00C01D00">
        <w:rPr>
          <w:rFonts w:asciiTheme="minorHAnsi" w:hAnsiTheme="minorHAnsi"/>
          <w:color w:val="auto"/>
          <w:sz w:val="22"/>
          <w:szCs w:val="22"/>
        </w:rPr>
        <w:t xml:space="preserve">przez Beneficjenta/Partnera </w:t>
      </w:r>
      <w:r>
        <w:rPr>
          <w:rFonts w:asciiTheme="minorHAnsi" w:hAnsiTheme="minorHAnsi"/>
          <w:color w:val="auto"/>
          <w:sz w:val="22"/>
          <w:szCs w:val="22"/>
        </w:rPr>
        <w:t>do właściwego punktu rekrutacyjnego</w:t>
      </w:r>
      <w:r w:rsidR="00A91C5F">
        <w:rPr>
          <w:rFonts w:asciiTheme="minorHAnsi" w:hAnsiTheme="minorHAnsi"/>
          <w:color w:val="auto"/>
          <w:sz w:val="22"/>
          <w:szCs w:val="22"/>
        </w:rPr>
        <w:t xml:space="preserve"> lub na właściwy </w:t>
      </w:r>
      <w:r w:rsidR="00DF41BF">
        <w:rPr>
          <w:rFonts w:asciiTheme="minorHAnsi" w:hAnsiTheme="minorHAnsi"/>
          <w:color w:val="auto"/>
          <w:sz w:val="22"/>
          <w:szCs w:val="22"/>
        </w:rPr>
        <w:t xml:space="preserve">adres e-mail </w:t>
      </w:r>
      <w:r w:rsidR="00AA4840">
        <w:rPr>
          <w:rFonts w:asciiTheme="minorHAnsi" w:hAnsiTheme="minorHAnsi"/>
          <w:color w:val="auto"/>
          <w:sz w:val="22"/>
          <w:szCs w:val="22"/>
        </w:rPr>
        <w:t xml:space="preserve">ze względu na miejsce zamieszkania lub uczenia się Kandydata. W takich przypadku datą i godziną wpływu formularza będzie data i godzina przekazania formularza do właściwego punktu rekrutacyjnego lub na właściwy adres </w:t>
      </w:r>
      <w:r w:rsidR="00DF41BF">
        <w:rPr>
          <w:rFonts w:asciiTheme="minorHAnsi" w:hAnsiTheme="minorHAnsi"/>
          <w:color w:val="auto"/>
          <w:sz w:val="22"/>
          <w:szCs w:val="22"/>
        </w:rPr>
        <w:t>e-</w:t>
      </w:r>
      <w:r w:rsidR="00AA4840">
        <w:rPr>
          <w:rFonts w:asciiTheme="minorHAnsi" w:hAnsiTheme="minorHAnsi"/>
          <w:color w:val="auto"/>
          <w:sz w:val="22"/>
          <w:szCs w:val="22"/>
        </w:rPr>
        <w:t xml:space="preserve">mail. Gdy przekazanie dokumentów rekrutacyjnych nastąpi po zakończeniu danej rundy rekrutacyjnej, bo formularz </w:t>
      </w:r>
      <w:r w:rsidR="00A91C5F">
        <w:rPr>
          <w:rFonts w:asciiTheme="minorHAnsi" w:hAnsiTheme="minorHAnsi"/>
          <w:color w:val="auto"/>
          <w:sz w:val="22"/>
          <w:szCs w:val="22"/>
        </w:rPr>
        <w:t xml:space="preserve">rekrutacyjny </w:t>
      </w:r>
      <w:r w:rsidR="00AA4840">
        <w:rPr>
          <w:rFonts w:asciiTheme="minorHAnsi" w:hAnsiTheme="minorHAnsi"/>
          <w:color w:val="auto"/>
          <w:sz w:val="22"/>
          <w:szCs w:val="22"/>
        </w:rPr>
        <w:t xml:space="preserve">wpłynął </w:t>
      </w:r>
      <w:r w:rsidR="00A91C5F">
        <w:rPr>
          <w:rFonts w:asciiTheme="minorHAnsi" w:hAnsiTheme="minorHAnsi"/>
          <w:color w:val="auto"/>
          <w:sz w:val="22"/>
          <w:szCs w:val="22"/>
        </w:rPr>
        <w:t xml:space="preserve">np. </w:t>
      </w:r>
      <w:r w:rsidR="00AA4840">
        <w:rPr>
          <w:rFonts w:asciiTheme="minorHAnsi" w:hAnsiTheme="minorHAnsi"/>
          <w:color w:val="auto"/>
          <w:sz w:val="22"/>
          <w:szCs w:val="22"/>
        </w:rPr>
        <w:t xml:space="preserve">w ostatnim dniu naboru formularzy rekrutacyjnych </w:t>
      </w:r>
      <w:r w:rsidR="00A91C5F">
        <w:rPr>
          <w:rFonts w:asciiTheme="minorHAnsi" w:hAnsiTheme="minorHAnsi"/>
          <w:color w:val="auto"/>
          <w:sz w:val="22"/>
          <w:szCs w:val="22"/>
        </w:rPr>
        <w:t xml:space="preserve">to </w:t>
      </w:r>
      <w:r w:rsidR="00AA4840">
        <w:rPr>
          <w:rFonts w:asciiTheme="minorHAnsi" w:hAnsiTheme="minorHAnsi"/>
          <w:color w:val="auto"/>
          <w:sz w:val="22"/>
          <w:szCs w:val="22"/>
        </w:rPr>
        <w:t xml:space="preserve">zostanie </w:t>
      </w:r>
      <w:r w:rsidR="00A91C5F">
        <w:rPr>
          <w:rFonts w:asciiTheme="minorHAnsi" w:hAnsiTheme="minorHAnsi"/>
          <w:color w:val="auto"/>
          <w:sz w:val="22"/>
          <w:szCs w:val="22"/>
        </w:rPr>
        <w:t xml:space="preserve">on </w:t>
      </w:r>
      <w:r w:rsidR="00AA4840">
        <w:rPr>
          <w:rFonts w:asciiTheme="minorHAnsi" w:hAnsiTheme="minorHAnsi"/>
          <w:color w:val="auto"/>
          <w:sz w:val="22"/>
          <w:szCs w:val="22"/>
        </w:rPr>
        <w:t>umieszczony</w:t>
      </w:r>
      <w:r w:rsidR="00A91C5F">
        <w:rPr>
          <w:rFonts w:asciiTheme="minorHAnsi" w:hAnsiTheme="minorHAnsi"/>
          <w:color w:val="auto"/>
          <w:sz w:val="22"/>
          <w:szCs w:val="22"/>
        </w:rPr>
        <w:t>,</w:t>
      </w:r>
      <w:r w:rsidR="00AA4840">
        <w:rPr>
          <w:rFonts w:asciiTheme="minorHAnsi" w:hAnsiTheme="minorHAnsi"/>
          <w:color w:val="auto"/>
          <w:sz w:val="22"/>
          <w:szCs w:val="22"/>
        </w:rPr>
        <w:t xml:space="preserve"> na liście złożonych formularz</w:t>
      </w:r>
      <w:r w:rsidR="0001536F">
        <w:rPr>
          <w:rFonts w:asciiTheme="minorHAnsi" w:hAnsiTheme="minorHAnsi"/>
          <w:color w:val="auto"/>
          <w:sz w:val="22"/>
          <w:szCs w:val="22"/>
        </w:rPr>
        <w:t>y</w:t>
      </w:r>
      <w:r w:rsidR="00AA4840">
        <w:rPr>
          <w:rFonts w:asciiTheme="minorHAnsi" w:hAnsiTheme="minorHAnsi"/>
          <w:color w:val="auto"/>
          <w:sz w:val="22"/>
          <w:szCs w:val="22"/>
        </w:rPr>
        <w:t xml:space="preserve"> rekrutacyjnych w danym naborz</w:t>
      </w:r>
      <w:r w:rsidR="00A91C5F">
        <w:rPr>
          <w:rFonts w:asciiTheme="minorHAnsi" w:hAnsiTheme="minorHAnsi"/>
          <w:color w:val="auto"/>
          <w:sz w:val="22"/>
          <w:szCs w:val="22"/>
        </w:rPr>
        <w:t xml:space="preserve">e, </w:t>
      </w:r>
      <w:r w:rsidR="00AA4840">
        <w:rPr>
          <w:rFonts w:asciiTheme="minorHAnsi" w:hAnsiTheme="minorHAnsi"/>
          <w:color w:val="auto"/>
          <w:sz w:val="22"/>
          <w:szCs w:val="22"/>
        </w:rPr>
        <w:t xml:space="preserve"> na ostatnim miejsc</w:t>
      </w:r>
      <w:r w:rsidR="00A91C5F">
        <w:rPr>
          <w:rFonts w:asciiTheme="minorHAnsi" w:hAnsiTheme="minorHAnsi"/>
          <w:color w:val="auto"/>
          <w:sz w:val="22"/>
          <w:szCs w:val="22"/>
        </w:rPr>
        <w:t>u</w:t>
      </w:r>
      <w:r w:rsidR="00AA4840">
        <w:rPr>
          <w:rFonts w:asciiTheme="minorHAnsi" w:hAnsiTheme="minorHAnsi"/>
          <w:color w:val="auto"/>
          <w:sz w:val="22"/>
          <w:szCs w:val="22"/>
        </w:rPr>
        <w:t xml:space="preserve"> z datą i godziną mieszcząc</w:t>
      </w:r>
      <w:r w:rsidR="00A91C5F">
        <w:rPr>
          <w:rFonts w:asciiTheme="minorHAnsi" w:hAnsiTheme="minorHAnsi"/>
          <w:color w:val="auto"/>
          <w:sz w:val="22"/>
          <w:szCs w:val="22"/>
        </w:rPr>
        <w:t>ą</w:t>
      </w:r>
      <w:r w:rsidR="00AA4840">
        <w:rPr>
          <w:rFonts w:asciiTheme="minorHAnsi" w:hAnsiTheme="minorHAnsi"/>
          <w:color w:val="auto"/>
          <w:sz w:val="22"/>
          <w:szCs w:val="22"/>
        </w:rPr>
        <w:t xml:space="preserve"> się w okresie naboru formularzy rekrutacyjnych. </w:t>
      </w:r>
    </w:p>
    <w:p w14:paraId="6D9EF368" w14:textId="0765776F" w:rsidR="0046667C" w:rsidRDefault="00B74C82" w:rsidP="00292266">
      <w:pPr>
        <w:pStyle w:val="Default"/>
        <w:numPr>
          <w:ilvl w:val="0"/>
          <w:numId w:val="4"/>
        </w:numPr>
        <w:spacing w:before="120" w:after="120" w:line="276" w:lineRule="auto"/>
        <w:jc w:val="both"/>
        <w:rPr>
          <w:rFonts w:asciiTheme="minorHAnsi" w:hAnsiTheme="minorHAnsi"/>
          <w:color w:val="auto"/>
          <w:sz w:val="22"/>
          <w:szCs w:val="22"/>
        </w:rPr>
      </w:pPr>
      <w:r>
        <w:rPr>
          <w:rFonts w:asciiTheme="minorHAnsi" w:hAnsiTheme="minorHAnsi"/>
          <w:color w:val="auto"/>
          <w:sz w:val="22"/>
          <w:szCs w:val="22"/>
        </w:rPr>
        <w:t xml:space="preserve">Kandydat nie może złożyć formularza rekrutacyjnego będące przedmiotem procedury odwoławczej, o której mowa w </w:t>
      </w:r>
      <w:r>
        <w:rPr>
          <w:rFonts w:asciiTheme="minorHAnsi" w:hAnsiTheme="minorHAnsi" w:cstheme="minorHAnsi"/>
          <w:color w:val="auto"/>
          <w:sz w:val="22"/>
          <w:szCs w:val="22"/>
        </w:rPr>
        <w:t>§</w:t>
      </w:r>
      <w:r>
        <w:rPr>
          <w:rFonts w:asciiTheme="minorHAnsi" w:hAnsiTheme="minorHAnsi"/>
          <w:color w:val="auto"/>
          <w:sz w:val="22"/>
          <w:szCs w:val="22"/>
        </w:rPr>
        <w:t xml:space="preserve"> 6 niniejszego Regulaminu.  W przeciwnym przypadku formularz rekrutacyjny zostanie pozostawiony bez rozpatrzenia i w konsekwencji nie będzie dopuszczony do oceny formalnej. </w:t>
      </w:r>
    </w:p>
    <w:p w14:paraId="1FF4B4C6" w14:textId="5AA38DCD" w:rsidR="005A277A" w:rsidRDefault="00DF1B4C" w:rsidP="00292266">
      <w:pPr>
        <w:pStyle w:val="Default"/>
        <w:numPr>
          <w:ilvl w:val="0"/>
          <w:numId w:val="4"/>
        </w:numPr>
        <w:spacing w:before="120" w:after="120" w:line="276" w:lineRule="auto"/>
        <w:jc w:val="both"/>
        <w:rPr>
          <w:rFonts w:asciiTheme="minorHAnsi" w:hAnsiTheme="minorHAnsi"/>
          <w:color w:val="auto"/>
          <w:sz w:val="22"/>
          <w:szCs w:val="22"/>
        </w:rPr>
      </w:pPr>
      <w:r w:rsidRPr="0046667C">
        <w:rPr>
          <w:rFonts w:asciiTheme="minorHAnsi" w:hAnsiTheme="minorHAnsi"/>
          <w:color w:val="auto"/>
          <w:sz w:val="22"/>
          <w:szCs w:val="22"/>
        </w:rPr>
        <w:t xml:space="preserve">Kandydat ma możliwość wycofania dokumentów i złożenia ich ponownie, lecz jedynie </w:t>
      </w:r>
      <w:r w:rsidR="005C7917" w:rsidRPr="0046667C">
        <w:rPr>
          <w:rFonts w:asciiTheme="minorHAnsi" w:hAnsiTheme="minorHAnsi"/>
          <w:color w:val="auto"/>
          <w:sz w:val="22"/>
          <w:szCs w:val="22"/>
        </w:rPr>
        <w:br/>
      </w:r>
      <w:r w:rsidRPr="0046667C">
        <w:rPr>
          <w:rFonts w:asciiTheme="minorHAnsi" w:hAnsiTheme="minorHAnsi"/>
          <w:color w:val="auto"/>
          <w:sz w:val="22"/>
          <w:szCs w:val="22"/>
        </w:rPr>
        <w:t>w p</w:t>
      </w:r>
      <w:r w:rsidR="00987735" w:rsidRPr="0046667C">
        <w:rPr>
          <w:rFonts w:asciiTheme="minorHAnsi" w:hAnsiTheme="minorHAnsi"/>
          <w:color w:val="auto"/>
          <w:sz w:val="22"/>
          <w:szCs w:val="22"/>
        </w:rPr>
        <w:t>r</w:t>
      </w:r>
      <w:r w:rsidRPr="0046667C">
        <w:rPr>
          <w:rFonts w:asciiTheme="minorHAnsi" w:hAnsiTheme="minorHAnsi"/>
          <w:color w:val="auto"/>
          <w:sz w:val="22"/>
          <w:szCs w:val="22"/>
        </w:rPr>
        <w:t xml:space="preserve">zypadku, gdy nie upłynął termin składania formularzy rekrutacyjnych. </w:t>
      </w:r>
      <w:r w:rsidR="006533FC" w:rsidRPr="0046667C">
        <w:rPr>
          <w:rFonts w:asciiTheme="minorHAnsi" w:hAnsiTheme="minorHAnsi"/>
          <w:color w:val="auto"/>
          <w:sz w:val="22"/>
          <w:szCs w:val="22"/>
        </w:rPr>
        <w:t>Wówczas K</w:t>
      </w:r>
      <w:r w:rsidR="00047A44" w:rsidRPr="0046667C">
        <w:rPr>
          <w:rFonts w:asciiTheme="minorHAnsi" w:hAnsiTheme="minorHAnsi"/>
          <w:color w:val="auto"/>
          <w:sz w:val="22"/>
          <w:szCs w:val="22"/>
        </w:rPr>
        <w:t>andydat jest zo</w:t>
      </w:r>
      <w:r w:rsidR="00987735" w:rsidRPr="0046667C">
        <w:rPr>
          <w:rFonts w:asciiTheme="minorHAnsi" w:hAnsiTheme="minorHAnsi"/>
          <w:color w:val="auto"/>
          <w:sz w:val="22"/>
          <w:szCs w:val="22"/>
        </w:rPr>
        <w:t>b</w:t>
      </w:r>
      <w:r w:rsidR="00047A44" w:rsidRPr="0046667C">
        <w:rPr>
          <w:rFonts w:asciiTheme="minorHAnsi" w:hAnsiTheme="minorHAnsi"/>
          <w:color w:val="auto"/>
          <w:sz w:val="22"/>
          <w:szCs w:val="22"/>
        </w:rPr>
        <w:t>owiązany pisemnie poinformować Beneficjenta/Partnera o wycofaniu formularza rek</w:t>
      </w:r>
      <w:r w:rsidR="00987735" w:rsidRPr="0046667C">
        <w:rPr>
          <w:rFonts w:asciiTheme="minorHAnsi" w:hAnsiTheme="minorHAnsi"/>
          <w:color w:val="auto"/>
          <w:sz w:val="22"/>
          <w:szCs w:val="22"/>
        </w:rPr>
        <w:t>r</w:t>
      </w:r>
      <w:r w:rsidR="00047A44" w:rsidRPr="0046667C">
        <w:rPr>
          <w:rFonts w:asciiTheme="minorHAnsi" w:hAnsiTheme="minorHAnsi"/>
          <w:color w:val="auto"/>
          <w:sz w:val="22"/>
          <w:szCs w:val="22"/>
        </w:rPr>
        <w:t>utacyjnego</w:t>
      </w:r>
      <w:r w:rsidR="0042667D" w:rsidRPr="0046667C">
        <w:rPr>
          <w:rFonts w:asciiTheme="minorHAnsi" w:hAnsiTheme="minorHAnsi"/>
          <w:color w:val="auto"/>
          <w:sz w:val="22"/>
          <w:szCs w:val="22"/>
        </w:rPr>
        <w:t xml:space="preserve"> w jednej z form przewidzianych w ust. 9 i 10 niniejszego paragrafu. </w:t>
      </w:r>
    </w:p>
    <w:p w14:paraId="4F83DF51" w14:textId="2D91A8FB" w:rsidR="00B74C82" w:rsidRPr="0046667C" w:rsidRDefault="00B74C82" w:rsidP="00292266">
      <w:pPr>
        <w:pStyle w:val="Default"/>
        <w:numPr>
          <w:ilvl w:val="0"/>
          <w:numId w:val="4"/>
        </w:numPr>
        <w:spacing w:before="120" w:after="120" w:line="276" w:lineRule="auto"/>
        <w:jc w:val="both"/>
        <w:rPr>
          <w:rFonts w:asciiTheme="minorHAnsi" w:hAnsiTheme="minorHAnsi"/>
          <w:color w:val="auto"/>
          <w:sz w:val="22"/>
          <w:szCs w:val="22"/>
        </w:rPr>
      </w:pPr>
      <w:r>
        <w:rPr>
          <w:rFonts w:asciiTheme="minorHAnsi" w:hAnsiTheme="minorHAnsi"/>
          <w:color w:val="auto"/>
          <w:sz w:val="22"/>
          <w:szCs w:val="22"/>
        </w:rPr>
        <w:lastRenderedPageBreak/>
        <w:t>Kandydat, którego formularz rekrutacyjny został oceniony negatywnie</w:t>
      </w:r>
      <w:r w:rsidR="009B0F6A">
        <w:rPr>
          <w:rFonts w:asciiTheme="minorHAnsi" w:hAnsiTheme="minorHAnsi"/>
          <w:color w:val="auto"/>
          <w:sz w:val="22"/>
          <w:szCs w:val="22"/>
        </w:rPr>
        <w:t xml:space="preserve"> i proces oceny został zakończony może złożyć ponownie formularz rekrutacyjny w kolejnej rundzie rekrutacyjnej </w:t>
      </w:r>
      <w:r w:rsidR="009B0F6A">
        <w:rPr>
          <w:rFonts w:asciiTheme="minorHAnsi" w:hAnsiTheme="minorHAnsi"/>
          <w:color w:val="auto"/>
          <w:sz w:val="22"/>
          <w:szCs w:val="22"/>
        </w:rPr>
        <w:br/>
      </w:r>
      <w:r w:rsidR="003E32FC">
        <w:rPr>
          <w:rFonts w:asciiTheme="minorHAnsi" w:hAnsiTheme="minorHAnsi"/>
          <w:color w:val="auto"/>
          <w:sz w:val="22"/>
          <w:szCs w:val="22"/>
        </w:rPr>
        <w:t>pod warunkiem,</w:t>
      </w:r>
      <w:r w:rsidR="009B0F6A">
        <w:rPr>
          <w:rFonts w:asciiTheme="minorHAnsi" w:hAnsiTheme="minorHAnsi"/>
          <w:color w:val="auto"/>
          <w:sz w:val="22"/>
          <w:szCs w:val="22"/>
        </w:rPr>
        <w:t xml:space="preserve"> że spełnia warunki udziału w projekcie</w:t>
      </w:r>
      <w:r w:rsidR="00F05917">
        <w:rPr>
          <w:rFonts w:asciiTheme="minorHAnsi" w:hAnsiTheme="minorHAnsi"/>
          <w:color w:val="auto"/>
          <w:sz w:val="22"/>
          <w:szCs w:val="22"/>
        </w:rPr>
        <w:t>,</w:t>
      </w:r>
      <w:r w:rsidR="009B0F6A">
        <w:rPr>
          <w:rFonts w:asciiTheme="minorHAnsi" w:hAnsiTheme="minorHAnsi"/>
          <w:color w:val="auto"/>
          <w:sz w:val="22"/>
          <w:szCs w:val="22"/>
        </w:rPr>
        <w:t xml:space="preserve"> o których mowa w </w:t>
      </w:r>
      <w:r w:rsidR="009B0F6A">
        <w:rPr>
          <w:rFonts w:asciiTheme="minorHAnsi" w:hAnsiTheme="minorHAnsi" w:cstheme="minorHAnsi"/>
          <w:color w:val="auto"/>
          <w:sz w:val="22"/>
          <w:szCs w:val="22"/>
        </w:rPr>
        <w:t xml:space="preserve">§ 3 Regulaminu projektu </w:t>
      </w:r>
      <w:r w:rsidR="00AE564A">
        <w:rPr>
          <w:rFonts w:asciiTheme="minorHAnsi" w:hAnsiTheme="minorHAnsi" w:cstheme="minorHAnsi"/>
          <w:color w:val="auto"/>
          <w:sz w:val="22"/>
          <w:szCs w:val="22"/>
        </w:rPr>
        <w:t xml:space="preserve">i rekrutacji uczestników. </w:t>
      </w:r>
    </w:p>
    <w:p w14:paraId="09C7D7B7" w14:textId="77777777" w:rsidR="005A277A" w:rsidRPr="00431EC0" w:rsidRDefault="003F243B" w:rsidP="0041518F">
      <w:pPr>
        <w:pStyle w:val="Default"/>
        <w:numPr>
          <w:ilvl w:val="0"/>
          <w:numId w:val="4"/>
        </w:numPr>
        <w:spacing w:before="120" w:after="120" w:line="276" w:lineRule="auto"/>
        <w:jc w:val="both"/>
        <w:rPr>
          <w:rFonts w:asciiTheme="minorHAnsi" w:hAnsiTheme="minorHAnsi"/>
          <w:sz w:val="22"/>
          <w:szCs w:val="22"/>
        </w:rPr>
      </w:pPr>
      <w:r>
        <w:rPr>
          <w:rFonts w:asciiTheme="minorHAnsi" w:hAnsiTheme="minorHAnsi"/>
          <w:sz w:val="22"/>
          <w:szCs w:val="22"/>
        </w:rPr>
        <w:t>Nabór U</w:t>
      </w:r>
      <w:r w:rsidR="00982826" w:rsidRPr="00431EC0">
        <w:rPr>
          <w:rFonts w:asciiTheme="minorHAnsi" w:hAnsiTheme="minorHAnsi"/>
          <w:sz w:val="22"/>
          <w:szCs w:val="22"/>
        </w:rPr>
        <w:t>czestników projektu odbywa się przed planowanym etapem szkoleniowo-doradczym.</w:t>
      </w:r>
    </w:p>
    <w:p w14:paraId="52AB3B68" w14:textId="77777777" w:rsidR="007A50D2" w:rsidRPr="00431EC0" w:rsidRDefault="007A50D2" w:rsidP="0041518F">
      <w:pPr>
        <w:pStyle w:val="Default"/>
        <w:numPr>
          <w:ilvl w:val="0"/>
          <w:numId w:val="4"/>
        </w:numPr>
        <w:spacing w:before="120" w:after="120" w:line="276" w:lineRule="auto"/>
        <w:jc w:val="both"/>
        <w:rPr>
          <w:rFonts w:asciiTheme="minorHAnsi" w:hAnsiTheme="minorHAnsi"/>
          <w:sz w:val="22"/>
          <w:szCs w:val="22"/>
        </w:rPr>
      </w:pPr>
      <w:r w:rsidRPr="00431EC0">
        <w:rPr>
          <w:rFonts w:asciiTheme="minorHAnsi" w:hAnsiTheme="minorHAnsi"/>
          <w:sz w:val="22"/>
          <w:szCs w:val="22"/>
        </w:rPr>
        <w:t xml:space="preserve">Rekrutacja </w:t>
      </w:r>
      <w:r w:rsidR="001658A1" w:rsidRPr="00431EC0">
        <w:rPr>
          <w:rFonts w:asciiTheme="minorHAnsi" w:hAnsiTheme="minorHAnsi"/>
          <w:sz w:val="22"/>
          <w:szCs w:val="22"/>
        </w:rPr>
        <w:t xml:space="preserve">w projekcie ma charakter dwuetapowy i </w:t>
      </w:r>
      <w:r w:rsidRPr="00431EC0">
        <w:rPr>
          <w:rFonts w:asciiTheme="minorHAnsi" w:hAnsiTheme="minorHAnsi"/>
          <w:sz w:val="22"/>
          <w:szCs w:val="22"/>
        </w:rPr>
        <w:t xml:space="preserve">będzie przebiegać zgodnie z następującym schematem. </w:t>
      </w:r>
    </w:p>
    <w:p w14:paraId="0E12D9E7" w14:textId="77777777" w:rsidR="005A277A" w:rsidRPr="00431EC0" w:rsidRDefault="007A50D2" w:rsidP="00431EC0">
      <w:pPr>
        <w:pStyle w:val="Default"/>
        <w:numPr>
          <w:ilvl w:val="0"/>
          <w:numId w:val="17"/>
        </w:numPr>
        <w:spacing w:before="120" w:after="120" w:line="276" w:lineRule="auto"/>
        <w:jc w:val="both"/>
        <w:rPr>
          <w:rFonts w:asciiTheme="minorHAnsi" w:hAnsiTheme="minorHAnsi"/>
          <w:sz w:val="22"/>
          <w:szCs w:val="22"/>
        </w:rPr>
      </w:pPr>
      <w:r w:rsidRPr="00431EC0">
        <w:rPr>
          <w:rFonts w:asciiTheme="minorHAnsi" w:hAnsiTheme="minorHAnsi"/>
          <w:b/>
          <w:sz w:val="22"/>
          <w:szCs w:val="22"/>
        </w:rPr>
        <w:t xml:space="preserve"> I etap:</w:t>
      </w:r>
      <w:r w:rsidR="0038271E" w:rsidRPr="00431EC0">
        <w:rPr>
          <w:rFonts w:asciiTheme="minorHAnsi" w:hAnsiTheme="minorHAnsi"/>
          <w:sz w:val="22"/>
          <w:szCs w:val="22"/>
        </w:rPr>
        <w:t xml:space="preserve"> O</w:t>
      </w:r>
      <w:r w:rsidRPr="00431EC0">
        <w:rPr>
          <w:rFonts w:asciiTheme="minorHAnsi" w:hAnsiTheme="minorHAnsi"/>
          <w:sz w:val="22"/>
          <w:szCs w:val="22"/>
        </w:rPr>
        <w:t xml:space="preserve">cena formalna </w:t>
      </w:r>
      <w:r w:rsidR="000D1C81">
        <w:rPr>
          <w:rFonts w:asciiTheme="minorHAnsi" w:hAnsiTheme="minorHAnsi"/>
          <w:sz w:val="22"/>
          <w:szCs w:val="22"/>
        </w:rPr>
        <w:t>f</w:t>
      </w:r>
      <w:r w:rsidR="00A93494" w:rsidRPr="00431EC0">
        <w:rPr>
          <w:rFonts w:asciiTheme="minorHAnsi" w:hAnsiTheme="minorHAnsi"/>
          <w:sz w:val="22"/>
          <w:szCs w:val="22"/>
        </w:rPr>
        <w:t>ormularza</w:t>
      </w:r>
      <w:r w:rsidR="0038271E" w:rsidRPr="00431EC0">
        <w:rPr>
          <w:rFonts w:asciiTheme="minorHAnsi" w:hAnsiTheme="minorHAnsi"/>
          <w:sz w:val="22"/>
          <w:szCs w:val="22"/>
        </w:rPr>
        <w:t xml:space="preserve"> rek</w:t>
      </w:r>
      <w:r w:rsidR="00A93494" w:rsidRPr="00431EC0">
        <w:rPr>
          <w:rFonts w:asciiTheme="minorHAnsi" w:hAnsiTheme="minorHAnsi"/>
          <w:sz w:val="22"/>
          <w:szCs w:val="22"/>
        </w:rPr>
        <w:t>rutacyjnego</w:t>
      </w:r>
      <w:r w:rsidRPr="00431EC0">
        <w:rPr>
          <w:rFonts w:asciiTheme="minorHAnsi" w:hAnsiTheme="minorHAnsi"/>
          <w:sz w:val="22"/>
          <w:szCs w:val="22"/>
        </w:rPr>
        <w:t xml:space="preserve">. Ocena przeprowadzana jest przez </w:t>
      </w:r>
      <w:r w:rsidR="00D075CA" w:rsidRPr="00431EC0">
        <w:rPr>
          <w:rFonts w:asciiTheme="minorHAnsi" w:hAnsiTheme="minorHAnsi"/>
          <w:sz w:val="22"/>
          <w:szCs w:val="22"/>
        </w:rPr>
        <w:t>Komisję rekr</w:t>
      </w:r>
      <w:r w:rsidR="006F39CD" w:rsidRPr="00431EC0">
        <w:rPr>
          <w:rFonts w:asciiTheme="minorHAnsi" w:hAnsiTheme="minorHAnsi"/>
          <w:sz w:val="22"/>
          <w:szCs w:val="22"/>
        </w:rPr>
        <w:t>utacyj</w:t>
      </w:r>
      <w:r w:rsidR="00ED41C9" w:rsidRPr="00431EC0">
        <w:rPr>
          <w:rFonts w:asciiTheme="minorHAnsi" w:hAnsiTheme="minorHAnsi"/>
          <w:sz w:val="22"/>
          <w:szCs w:val="22"/>
        </w:rPr>
        <w:t>n</w:t>
      </w:r>
      <w:r w:rsidR="006F39CD" w:rsidRPr="00431EC0">
        <w:rPr>
          <w:rFonts w:asciiTheme="minorHAnsi" w:hAnsiTheme="minorHAnsi"/>
          <w:sz w:val="22"/>
          <w:szCs w:val="22"/>
        </w:rPr>
        <w:t>ą</w:t>
      </w:r>
      <w:r w:rsidRPr="00431EC0">
        <w:rPr>
          <w:rFonts w:asciiTheme="minorHAnsi" w:hAnsiTheme="minorHAnsi"/>
          <w:sz w:val="22"/>
          <w:szCs w:val="22"/>
        </w:rPr>
        <w:t xml:space="preserve"> pod kątem </w:t>
      </w:r>
      <w:r w:rsidR="00F436D4" w:rsidRPr="00431EC0">
        <w:rPr>
          <w:rFonts w:asciiTheme="minorHAnsi" w:hAnsiTheme="minorHAnsi"/>
          <w:sz w:val="22"/>
          <w:szCs w:val="22"/>
        </w:rPr>
        <w:t xml:space="preserve">zgodności z zapisami projektu, </w:t>
      </w:r>
      <w:r w:rsidR="000D1C81">
        <w:rPr>
          <w:rFonts w:asciiTheme="minorHAnsi" w:hAnsiTheme="minorHAnsi"/>
          <w:sz w:val="22"/>
          <w:szCs w:val="22"/>
        </w:rPr>
        <w:t>R</w:t>
      </w:r>
      <w:r w:rsidRPr="00431EC0">
        <w:rPr>
          <w:rFonts w:asciiTheme="minorHAnsi" w:hAnsiTheme="minorHAnsi"/>
          <w:sz w:val="22"/>
          <w:szCs w:val="22"/>
        </w:rPr>
        <w:t xml:space="preserve">egulaminu </w:t>
      </w:r>
      <w:r w:rsidR="000D1C81">
        <w:rPr>
          <w:rFonts w:asciiTheme="minorHAnsi" w:hAnsiTheme="minorHAnsi"/>
          <w:sz w:val="22"/>
          <w:szCs w:val="22"/>
        </w:rPr>
        <w:t xml:space="preserve">projektu </w:t>
      </w:r>
      <w:r w:rsidR="005C7917">
        <w:rPr>
          <w:rFonts w:asciiTheme="minorHAnsi" w:hAnsiTheme="minorHAnsi"/>
          <w:sz w:val="22"/>
          <w:szCs w:val="22"/>
        </w:rPr>
        <w:br/>
      </w:r>
      <w:r w:rsidR="000D1C81">
        <w:rPr>
          <w:rFonts w:asciiTheme="minorHAnsi" w:hAnsiTheme="minorHAnsi"/>
          <w:sz w:val="22"/>
          <w:szCs w:val="22"/>
        </w:rPr>
        <w:t xml:space="preserve">i </w:t>
      </w:r>
      <w:r w:rsidRPr="00431EC0">
        <w:rPr>
          <w:rFonts w:asciiTheme="minorHAnsi" w:hAnsiTheme="minorHAnsi"/>
          <w:sz w:val="22"/>
          <w:szCs w:val="22"/>
        </w:rPr>
        <w:t>rekrutacji</w:t>
      </w:r>
      <w:r w:rsidR="00B511AD" w:rsidRPr="00431EC0">
        <w:rPr>
          <w:rFonts w:asciiTheme="minorHAnsi" w:hAnsiTheme="minorHAnsi"/>
          <w:sz w:val="22"/>
          <w:szCs w:val="22"/>
        </w:rPr>
        <w:t xml:space="preserve">, </w:t>
      </w:r>
      <w:r w:rsidR="001658A1" w:rsidRPr="00431EC0">
        <w:rPr>
          <w:rFonts w:asciiTheme="minorHAnsi" w:hAnsiTheme="minorHAnsi"/>
          <w:sz w:val="22"/>
          <w:szCs w:val="22"/>
        </w:rPr>
        <w:t xml:space="preserve">kompletności dokumentów, </w:t>
      </w:r>
      <w:r w:rsidR="006533FC">
        <w:rPr>
          <w:rFonts w:asciiTheme="minorHAnsi" w:hAnsiTheme="minorHAnsi"/>
          <w:sz w:val="22"/>
          <w:szCs w:val="22"/>
        </w:rPr>
        <w:t>spełnienia przez K</w:t>
      </w:r>
      <w:r w:rsidR="00F436D4" w:rsidRPr="00431EC0">
        <w:rPr>
          <w:rFonts w:asciiTheme="minorHAnsi" w:hAnsiTheme="minorHAnsi"/>
          <w:sz w:val="22"/>
          <w:szCs w:val="22"/>
        </w:rPr>
        <w:t>andydata  kryteriów formalnych (obligatoryjnych) kwalifikujących go  do udziału w projekcie</w:t>
      </w:r>
      <w:r w:rsidR="009E7741" w:rsidRPr="00431EC0">
        <w:rPr>
          <w:rFonts w:asciiTheme="minorHAnsi" w:hAnsiTheme="minorHAnsi"/>
          <w:sz w:val="22"/>
          <w:szCs w:val="22"/>
        </w:rPr>
        <w:t xml:space="preserve"> i kryteriów premiujących</w:t>
      </w:r>
      <w:r w:rsidR="00F436D4" w:rsidRPr="00431EC0">
        <w:rPr>
          <w:rFonts w:asciiTheme="minorHAnsi" w:hAnsiTheme="minorHAnsi"/>
          <w:sz w:val="22"/>
          <w:szCs w:val="22"/>
        </w:rPr>
        <w:t xml:space="preserve">. </w:t>
      </w:r>
      <w:r w:rsidRPr="00431EC0">
        <w:rPr>
          <w:rFonts w:asciiTheme="minorHAnsi" w:hAnsiTheme="minorHAnsi"/>
          <w:sz w:val="22"/>
          <w:szCs w:val="22"/>
        </w:rPr>
        <w:t xml:space="preserve">  </w:t>
      </w:r>
    </w:p>
    <w:p w14:paraId="043E3396" w14:textId="77777777" w:rsidR="00A47FE2" w:rsidRPr="00431EC0" w:rsidRDefault="007A50D2" w:rsidP="00431EC0">
      <w:pPr>
        <w:pStyle w:val="Default"/>
        <w:numPr>
          <w:ilvl w:val="0"/>
          <w:numId w:val="17"/>
        </w:numPr>
        <w:spacing w:before="120" w:after="120" w:line="276" w:lineRule="auto"/>
        <w:jc w:val="both"/>
        <w:rPr>
          <w:rFonts w:asciiTheme="minorHAnsi" w:hAnsiTheme="minorHAnsi"/>
          <w:color w:val="auto"/>
          <w:sz w:val="22"/>
          <w:szCs w:val="22"/>
        </w:rPr>
      </w:pPr>
      <w:r w:rsidRPr="00431EC0">
        <w:rPr>
          <w:rFonts w:asciiTheme="minorHAnsi" w:hAnsiTheme="minorHAnsi"/>
          <w:b/>
          <w:sz w:val="22"/>
          <w:szCs w:val="22"/>
        </w:rPr>
        <w:t>II etap:</w:t>
      </w:r>
      <w:r w:rsidRPr="00431EC0">
        <w:rPr>
          <w:rFonts w:asciiTheme="minorHAnsi" w:hAnsiTheme="minorHAnsi"/>
          <w:sz w:val="22"/>
          <w:szCs w:val="22"/>
        </w:rPr>
        <w:t xml:space="preserve"> </w:t>
      </w:r>
      <w:r w:rsidR="0038271E" w:rsidRPr="00431EC0">
        <w:rPr>
          <w:rFonts w:asciiTheme="minorHAnsi" w:hAnsiTheme="minorHAnsi"/>
          <w:color w:val="auto"/>
          <w:sz w:val="22"/>
          <w:szCs w:val="22"/>
        </w:rPr>
        <w:t>S</w:t>
      </w:r>
      <w:r w:rsidR="00B511AD" w:rsidRPr="00431EC0">
        <w:rPr>
          <w:rFonts w:asciiTheme="minorHAnsi" w:hAnsiTheme="minorHAnsi"/>
          <w:color w:val="auto"/>
          <w:sz w:val="22"/>
          <w:szCs w:val="22"/>
        </w:rPr>
        <w:t>potkanie z doradcą zawodowym</w:t>
      </w:r>
      <w:r w:rsidR="0038271E" w:rsidRPr="00431EC0">
        <w:rPr>
          <w:rFonts w:asciiTheme="minorHAnsi" w:hAnsiTheme="minorHAnsi"/>
          <w:color w:val="auto"/>
          <w:sz w:val="22"/>
          <w:szCs w:val="22"/>
        </w:rPr>
        <w:t>.  P</w:t>
      </w:r>
      <w:r w:rsidR="00AB243C" w:rsidRPr="00431EC0">
        <w:rPr>
          <w:rFonts w:asciiTheme="minorHAnsi" w:hAnsiTheme="minorHAnsi"/>
          <w:color w:val="auto"/>
          <w:sz w:val="22"/>
          <w:szCs w:val="22"/>
        </w:rPr>
        <w:t xml:space="preserve">odczas </w:t>
      </w:r>
      <w:r w:rsidR="0038271E" w:rsidRPr="00431EC0">
        <w:rPr>
          <w:rFonts w:asciiTheme="minorHAnsi" w:hAnsiTheme="minorHAnsi"/>
          <w:color w:val="auto"/>
          <w:sz w:val="22"/>
          <w:szCs w:val="22"/>
        </w:rPr>
        <w:t xml:space="preserve">spotkania </w:t>
      </w:r>
      <w:r w:rsidR="00AB243C" w:rsidRPr="00431EC0">
        <w:rPr>
          <w:rFonts w:asciiTheme="minorHAnsi" w:hAnsiTheme="minorHAnsi"/>
          <w:color w:val="auto"/>
          <w:sz w:val="22"/>
          <w:szCs w:val="22"/>
        </w:rPr>
        <w:t xml:space="preserve">przeprowadzona </w:t>
      </w:r>
      <w:r w:rsidR="0038271E" w:rsidRPr="00431EC0">
        <w:rPr>
          <w:rFonts w:asciiTheme="minorHAnsi" w:hAnsiTheme="minorHAnsi"/>
          <w:color w:val="auto"/>
          <w:sz w:val="22"/>
          <w:szCs w:val="22"/>
        </w:rPr>
        <w:t>będzie</w:t>
      </w:r>
      <w:r w:rsidR="00AB243C" w:rsidRPr="00431EC0">
        <w:rPr>
          <w:rFonts w:asciiTheme="minorHAnsi" w:hAnsiTheme="minorHAnsi"/>
          <w:color w:val="auto"/>
          <w:sz w:val="22"/>
          <w:szCs w:val="22"/>
        </w:rPr>
        <w:t xml:space="preserve"> </w:t>
      </w:r>
      <w:r w:rsidRPr="00431EC0">
        <w:rPr>
          <w:rFonts w:asciiTheme="minorHAnsi" w:hAnsiTheme="minorHAnsi"/>
          <w:color w:val="auto"/>
          <w:sz w:val="22"/>
          <w:szCs w:val="22"/>
        </w:rPr>
        <w:t xml:space="preserve">weryfikacja predyspozycji </w:t>
      </w:r>
      <w:r w:rsidR="006533FC">
        <w:rPr>
          <w:rFonts w:asciiTheme="minorHAnsi" w:hAnsiTheme="minorHAnsi"/>
          <w:color w:val="auto"/>
          <w:sz w:val="22"/>
          <w:szCs w:val="22"/>
        </w:rPr>
        <w:t>K</w:t>
      </w:r>
      <w:r w:rsidR="001658A1" w:rsidRPr="00431EC0">
        <w:rPr>
          <w:rFonts w:asciiTheme="minorHAnsi" w:hAnsiTheme="minorHAnsi"/>
          <w:color w:val="auto"/>
          <w:sz w:val="22"/>
          <w:szCs w:val="22"/>
        </w:rPr>
        <w:t xml:space="preserve">andydata </w:t>
      </w:r>
      <w:r w:rsidRPr="00431EC0">
        <w:rPr>
          <w:rFonts w:asciiTheme="minorHAnsi" w:hAnsiTheme="minorHAnsi"/>
          <w:color w:val="auto"/>
          <w:sz w:val="22"/>
          <w:szCs w:val="22"/>
        </w:rPr>
        <w:t>(np. odpowiedzialność, sumienność, poziom motywacji, samodzielność, przedsiębiorczość, umiejętność planowania i analitycznego myślenia) do samodzielnego założenia i prowad</w:t>
      </w:r>
      <w:r w:rsidR="00AB243C" w:rsidRPr="00431EC0">
        <w:rPr>
          <w:rFonts w:asciiTheme="minorHAnsi" w:hAnsiTheme="minorHAnsi"/>
          <w:color w:val="auto"/>
          <w:sz w:val="22"/>
          <w:szCs w:val="22"/>
        </w:rPr>
        <w:t>zenia działalności gospodarczej</w:t>
      </w:r>
      <w:r w:rsidRPr="00431EC0">
        <w:rPr>
          <w:rFonts w:asciiTheme="minorHAnsi" w:hAnsiTheme="minorHAnsi"/>
          <w:color w:val="auto"/>
          <w:sz w:val="22"/>
          <w:szCs w:val="22"/>
        </w:rPr>
        <w:t xml:space="preserve">. </w:t>
      </w:r>
      <w:r w:rsidR="00F436D4" w:rsidRPr="00431EC0">
        <w:rPr>
          <w:rFonts w:asciiTheme="minorHAnsi" w:hAnsiTheme="minorHAnsi"/>
          <w:color w:val="auto"/>
          <w:sz w:val="22"/>
          <w:szCs w:val="22"/>
        </w:rPr>
        <w:t xml:space="preserve"> </w:t>
      </w:r>
      <w:r w:rsidR="00F436D4" w:rsidRPr="00431EC0">
        <w:rPr>
          <w:rFonts w:asciiTheme="minorHAnsi" w:hAnsiTheme="minorHAnsi" w:cs="NimbusSanL-Regu"/>
          <w:color w:val="auto"/>
          <w:sz w:val="22"/>
          <w:szCs w:val="22"/>
        </w:rPr>
        <w:t xml:space="preserve">W ramach doradztwa przeprowadzona zostanie </w:t>
      </w:r>
      <w:r w:rsidR="00AB243C" w:rsidRPr="00431EC0">
        <w:rPr>
          <w:rFonts w:asciiTheme="minorHAnsi" w:hAnsiTheme="minorHAnsi" w:cs="NimbusSanL-Regu"/>
          <w:color w:val="auto"/>
          <w:sz w:val="22"/>
          <w:szCs w:val="22"/>
        </w:rPr>
        <w:t xml:space="preserve">także </w:t>
      </w:r>
      <w:r w:rsidR="00F436D4" w:rsidRPr="00431EC0">
        <w:rPr>
          <w:rFonts w:asciiTheme="minorHAnsi" w:hAnsiTheme="minorHAnsi" w:cs="NimbusSanL-Regu"/>
          <w:color w:val="auto"/>
          <w:sz w:val="22"/>
          <w:szCs w:val="22"/>
        </w:rPr>
        <w:t>analiza dotychczasowego wykształcenia, doświadczenia zawodowego, obecnej sytuacji i posiadanych umiejętności.</w:t>
      </w:r>
      <w:r w:rsidR="004714D0">
        <w:rPr>
          <w:rFonts w:asciiTheme="minorHAnsi" w:hAnsiTheme="minorHAnsi" w:cs="NimbusSanL-Regu"/>
          <w:color w:val="auto"/>
          <w:sz w:val="22"/>
          <w:szCs w:val="22"/>
        </w:rPr>
        <w:t xml:space="preserve"> </w:t>
      </w:r>
      <w:r w:rsidR="0036394F" w:rsidRPr="00431EC0">
        <w:rPr>
          <w:rFonts w:asciiTheme="minorHAnsi" w:hAnsiTheme="minorHAnsi" w:cs="NimbusSanL-Regu"/>
          <w:color w:val="auto"/>
          <w:sz w:val="22"/>
          <w:szCs w:val="22"/>
        </w:rPr>
        <w:t xml:space="preserve">Opinia doradcy zawodowego będzie miała charakter punktowy. </w:t>
      </w:r>
    </w:p>
    <w:p w14:paraId="614DAB9A" w14:textId="1D43C191" w:rsidR="00D075CA" w:rsidRPr="00431EC0" w:rsidRDefault="00D075CA" w:rsidP="00C8733B">
      <w:pPr>
        <w:pStyle w:val="Akapitzlist"/>
        <w:numPr>
          <w:ilvl w:val="0"/>
          <w:numId w:val="4"/>
        </w:numPr>
        <w:autoSpaceDE w:val="0"/>
        <w:autoSpaceDN w:val="0"/>
        <w:adjustRightInd w:val="0"/>
        <w:spacing w:before="120" w:after="120"/>
        <w:ind w:left="357" w:hanging="357"/>
        <w:contextualSpacing w:val="0"/>
        <w:jc w:val="both"/>
        <w:rPr>
          <w:rFonts w:cs="NimbusSanL-Regu"/>
          <w:b/>
        </w:rPr>
      </w:pPr>
      <w:r w:rsidRPr="00431EC0">
        <w:t>Komisja Rekrutacyjna</w:t>
      </w:r>
      <w:r w:rsidR="00A47FE2" w:rsidRPr="00431EC0">
        <w:t>,</w:t>
      </w:r>
      <w:r w:rsidRPr="00431EC0">
        <w:t xml:space="preserve"> w ciągu </w:t>
      </w:r>
      <w:r w:rsidR="00A23E76" w:rsidRPr="00431EC0">
        <w:t>3</w:t>
      </w:r>
      <w:r w:rsidR="00C8733B">
        <w:t>0</w:t>
      </w:r>
      <w:r w:rsidR="00A47FE2" w:rsidRPr="00431EC0">
        <w:t xml:space="preserve"> </w:t>
      </w:r>
      <w:r w:rsidRPr="00431EC0">
        <w:t>dni roboczych od zakończenia ogłoszonych w ramach projektu</w:t>
      </w:r>
      <w:r w:rsidR="00A47FE2" w:rsidRPr="00431EC0">
        <w:t>,</w:t>
      </w:r>
      <w:r w:rsidRPr="00431EC0">
        <w:t xml:space="preserve"> poszczególnych rund</w:t>
      </w:r>
      <w:r w:rsidR="00A47FE2" w:rsidRPr="00431EC0">
        <w:t>,</w:t>
      </w:r>
      <w:r w:rsidRPr="00431EC0">
        <w:t xml:space="preserve"> </w:t>
      </w:r>
      <w:r w:rsidR="00CB534C" w:rsidRPr="00431EC0">
        <w:t xml:space="preserve">dokona </w:t>
      </w:r>
      <w:r w:rsidR="00A47FE2" w:rsidRPr="00431EC0">
        <w:t xml:space="preserve">wyboru </w:t>
      </w:r>
      <w:r w:rsidR="006533FC">
        <w:t>180 K</w:t>
      </w:r>
      <w:r w:rsidRPr="00431EC0">
        <w:t xml:space="preserve">andydatów spełniających wymogi wskazane w §3, </w:t>
      </w:r>
      <w:r w:rsidR="00CB534C" w:rsidRPr="00431EC0">
        <w:br/>
      </w:r>
      <w:r w:rsidRPr="00431EC0">
        <w:t xml:space="preserve">w tym 50 osób z terenu Gminy </w:t>
      </w:r>
      <w:r w:rsidR="004714D0">
        <w:t xml:space="preserve">Miasta </w:t>
      </w:r>
      <w:r w:rsidRPr="00431EC0">
        <w:t xml:space="preserve">Włocławek i 130 osób z pozostałego obszaru województwa kujawsko-pomorskiego. </w:t>
      </w:r>
      <w:r w:rsidR="004714D0">
        <w:t>Beneficjent</w:t>
      </w:r>
      <w:r w:rsidR="00780CD6">
        <w:t>/</w:t>
      </w:r>
      <w:r w:rsidR="00EE0223" w:rsidRPr="00431EC0">
        <w:t>Partner zastrzega</w:t>
      </w:r>
      <w:r w:rsidR="00DD7A16">
        <w:t>ją</w:t>
      </w:r>
      <w:r w:rsidR="00EE0223" w:rsidRPr="00431EC0">
        <w:t xml:space="preserve"> sobie możliwość wydłużenia ww. terminu o czas niezbędny do oceny wszystkich złożonych w danej rundzie rekrutacyjnej formularzy. Informacja o zmianie terminu, jego </w:t>
      </w:r>
      <w:r w:rsidR="000B0830">
        <w:t>przedłużeniu będzie umieszczona</w:t>
      </w:r>
      <w:r w:rsidR="00EE0223" w:rsidRPr="00431EC0">
        <w:t xml:space="preserve"> na stronie internetowej </w:t>
      </w:r>
      <w:hyperlink r:id="rId26" w:history="1">
        <w:r w:rsidR="00EE0223" w:rsidRPr="00431EC0">
          <w:rPr>
            <w:rStyle w:val="Hipercze"/>
          </w:rPr>
          <w:t>www.tarr.org.pl</w:t>
        </w:r>
      </w:hyperlink>
      <w:r w:rsidR="00C8733B">
        <w:rPr>
          <w:rStyle w:val="Hipercze"/>
        </w:rPr>
        <w:t>;</w:t>
      </w:r>
      <w:r w:rsidR="00C8733B" w:rsidRPr="00C8733B">
        <w:t xml:space="preserve"> </w:t>
      </w:r>
      <w:hyperlink r:id="rId27" w:history="1">
        <w:r w:rsidR="00C8733B" w:rsidRPr="00B84D0D">
          <w:rPr>
            <w:rStyle w:val="Hipercze"/>
          </w:rPr>
          <w:t>www.wloclawek.pl</w:t>
        </w:r>
      </w:hyperlink>
      <w:r w:rsidR="000A7D69" w:rsidRPr="00431EC0">
        <w:t xml:space="preserve">  i </w:t>
      </w:r>
      <w:r w:rsidR="00D71B91">
        <w:rPr>
          <w:rStyle w:val="Hipercze"/>
        </w:rPr>
        <w:t>www.inkubator.wloclawek.pl</w:t>
      </w:r>
      <w:r w:rsidR="00D71B91" w:rsidRPr="00431EC0">
        <w:rPr>
          <w:i/>
          <w:color w:val="000000" w:themeColor="text1"/>
        </w:rPr>
        <w:t>.</w:t>
      </w:r>
    </w:p>
    <w:p w14:paraId="7BBD0FEE" w14:textId="77777777" w:rsidR="00D13853" w:rsidRDefault="00BF5658" w:rsidP="0041518F">
      <w:pPr>
        <w:pStyle w:val="Default"/>
        <w:numPr>
          <w:ilvl w:val="0"/>
          <w:numId w:val="4"/>
        </w:numPr>
        <w:spacing w:before="120" w:after="120" w:line="276" w:lineRule="auto"/>
        <w:jc w:val="both"/>
        <w:rPr>
          <w:rFonts w:asciiTheme="minorHAnsi" w:hAnsiTheme="minorHAnsi"/>
          <w:sz w:val="22"/>
          <w:szCs w:val="22"/>
        </w:rPr>
      </w:pPr>
      <w:r w:rsidRPr="00431EC0">
        <w:rPr>
          <w:rFonts w:asciiTheme="minorHAnsi" w:hAnsiTheme="minorHAnsi"/>
          <w:sz w:val="22"/>
          <w:szCs w:val="22"/>
        </w:rPr>
        <w:t>Zakwalifikowanie Kandydata do udziału w projekcie</w:t>
      </w:r>
      <w:r w:rsidR="00B511AD" w:rsidRPr="00431EC0">
        <w:rPr>
          <w:rFonts w:asciiTheme="minorHAnsi" w:hAnsiTheme="minorHAnsi"/>
          <w:sz w:val="22"/>
          <w:szCs w:val="22"/>
        </w:rPr>
        <w:t xml:space="preserve"> nastąpi na podstawie</w:t>
      </w:r>
      <w:r w:rsidR="00D13853">
        <w:rPr>
          <w:rFonts w:asciiTheme="minorHAnsi" w:hAnsiTheme="minorHAnsi"/>
          <w:sz w:val="22"/>
          <w:szCs w:val="22"/>
        </w:rPr>
        <w:t>:</w:t>
      </w:r>
    </w:p>
    <w:p w14:paraId="1F190743" w14:textId="77777777" w:rsidR="00D13853" w:rsidRDefault="004F6495" w:rsidP="009E76A4">
      <w:pPr>
        <w:pStyle w:val="Default"/>
        <w:numPr>
          <w:ilvl w:val="0"/>
          <w:numId w:val="43"/>
        </w:numPr>
        <w:spacing w:before="120" w:after="120" w:line="276" w:lineRule="auto"/>
        <w:jc w:val="both"/>
        <w:rPr>
          <w:rFonts w:asciiTheme="minorHAnsi" w:hAnsiTheme="minorHAnsi"/>
          <w:sz w:val="22"/>
          <w:szCs w:val="22"/>
        </w:rPr>
      </w:pPr>
      <w:r w:rsidRPr="00431EC0">
        <w:rPr>
          <w:rFonts w:asciiTheme="minorHAnsi" w:hAnsiTheme="minorHAnsi"/>
          <w:sz w:val="22"/>
          <w:szCs w:val="22"/>
        </w:rPr>
        <w:t xml:space="preserve"> </w:t>
      </w:r>
      <w:r w:rsidR="00DD7A16">
        <w:rPr>
          <w:rFonts w:asciiTheme="minorHAnsi" w:hAnsiTheme="minorHAnsi"/>
          <w:sz w:val="22"/>
          <w:szCs w:val="22"/>
        </w:rPr>
        <w:t>f</w:t>
      </w:r>
      <w:r w:rsidR="00A93494" w:rsidRPr="00431EC0">
        <w:rPr>
          <w:rFonts w:asciiTheme="minorHAnsi" w:hAnsiTheme="minorHAnsi"/>
          <w:sz w:val="22"/>
          <w:szCs w:val="22"/>
        </w:rPr>
        <w:t>ormularza rekrutacyjnego</w:t>
      </w:r>
      <w:r w:rsidR="00B41A12">
        <w:rPr>
          <w:rFonts w:asciiTheme="minorHAnsi" w:hAnsiTheme="minorHAnsi"/>
          <w:sz w:val="22"/>
          <w:szCs w:val="22"/>
        </w:rPr>
        <w:t xml:space="preserve"> </w:t>
      </w:r>
      <w:r w:rsidR="00D13853">
        <w:rPr>
          <w:rFonts w:asciiTheme="minorHAnsi" w:hAnsiTheme="minorHAnsi"/>
          <w:sz w:val="22"/>
          <w:szCs w:val="22"/>
        </w:rPr>
        <w:t xml:space="preserve">- </w:t>
      </w:r>
      <w:r w:rsidR="00B41A12">
        <w:rPr>
          <w:rFonts w:asciiTheme="minorHAnsi" w:hAnsiTheme="minorHAnsi"/>
          <w:sz w:val="22"/>
          <w:szCs w:val="22"/>
        </w:rPr>
        <w:t>danych w nim ujętych</w:t>
      </w:r>
      <w:r w:rsidR="00D13853">
        <w:rPr>
          <w:rFonts w:asciiTheme="minorHAnsi" w:hAnsiTheme="minorHAnsi"/>
          <w:sz w:val="22"/>
          <w:szCs w:val="22"/>
        </w:rPr>
        <w:t xml:space="preserve"> a także odpowiednich dokumentów urzędowych, zaświadczeń, a w przypadku braku możliwości uzyska</w:t>
      </w:r>
      <w:r w:rsidR="006533FC">
        <w:rPr>
          <w:rFonts w:asciiTheme="minorHAnsi" w:hAnsiTheme="minorHAnsi"/>
          <w:sz w:val="22"/>
          <w:szCs w:val="22"/>
        </w:rPr>
        <w:t>nia ww. dokumentów -oświadczeń K</w:t>
      </w:r>
      <w:r w:rsidR="00D13853">
        <w:rPr>
          <w:rFonts w:asciiTheme="minorHAnsi" w:hAnsiTheme="minorHAnsi"/>
          <w:sz w:val="22"/>
          <w:szCs w:val="22"/>
        </w:rPr>
        <w:t xml:space="preserve">andydata, </w:t>
      </w:r>
      <w:r w:rsidR="00B41A12">
        <w:rPr>
          <w:rFonts w:asciiTheme="minorHAnsi" w:hAnsiTheme="minorHAnsi"/>
          <w:sz w:val="22"/>
          <w:szCs w:val="22"/>
        </w:rPr>
        <w:t xml:space="preserve">potwierdzających spełnienie przez </w:t>
      </w:r>
      <w:r w:rsidR="00D13853">
        <w:rPr>
          <w:rFonts w:asciiTheme="minorHAnsi" w:hAnsiTheme="minorHAnsi"/>
          <w:sz w:val="22"/>
          <w:szCs w:val="22"/>
        </w:rPr>
        <w:t>niego</w:t>
      </w:r>
      <w:r w:rsidR="00B41A12">
        <w:rPr>
          <w:rFonts w:asciiTheme="minorHAnsi" w:hAnsiTheme="minorHAnsi"/>
          <w:sz w:val="22"/>
          <w:szCs w:val="22"/>
        </w:rPr>
        <w:t xml:space="preserve"> kryteriów kwalifikowalności uprawniających do udziału w projekcie</w:t>
      </w:r>
      <w:r w:rsidR="005C7917">
        <w:rPr>
          <w:rFonts w:asciiTheme="minorHAnsi" w:hAnsiTheme="minorHAnsi"/>
          <w:sz w:val="22"/>
          <w:szCs w:val="22"/>
        </w:rPr>
        <w:t>;</w:t>
      </w:r>
    </w:p>
    <w:p w14:paraId="1E385B1A" w14:textId="77777777" w:rsidR="00BF5658" w:rsidRPr="00431EC0" w:rsidRDefault="00B41A12" w:rsidP="009E76A4">
      <w:pPr>
        <w:pStyle w:val="Default"/>
        <w:numPr>
          <w:ilvl w:val="0"/>
          <w:numId w:val="43"/>
        </w:numPr>
        <w:spacing w:before="120" w:after="120" w:line="276" w:lineRule="auto"/>
        <w:jc w:val="both"/>
        <w:rPr>
          <w:rFonts w:asciiTheme="minorHAnsi" w:hAnsiTheme="minorHAnsi"/>
          <w:sz w:val="22"/>
          <w:szCs w:val="22"/>
        </w:rPr>
      </w:pPr>
      <w:r>
        <w:rPr>
          <w:rFonts w:asciiTheme="minorHAnsi" w:hAnsiTheme="minorHAnsi"/>
          <w:sz w:val="22"/>
          <w:szCs w:val="22"/>
        </w:rPr>
        <w:t xml:space="preserve"> </w:t>
      </w:r>
      <w:r w:rsidR="00B511AD" w:rsidRPr="00431EC0">
        <w:rPr>
          <w:rFonts w:asciiTheme="minorHAnsi" w:hAnsiTheme="minorHAnsi"/>
          <w:sz w:val="22"/>
          <w:szCs w:val="22"/>
        </w:rPr>
        <w:t>rozmowy z doradcą zawodowym</w:t>
      </w:r>
      <w:r w:rsidR="004F6495" w:rsidRPr="00431EC0">
        <w:rPr>
          <w:rFonts w:asciiTheme="minorHAnsi" w:hAnsiTheme="minorHAnsi"/>
          <w:sz w:val="22"/>
          <w:szCs w:val="22"/>
        </w:rPr>
        <w:t xml:space="preserve">. </w:t>
      </w:r>
    </w:p>
    <w:p w14:paraId="730BAC0A" w14:textId="77777777" w:rsidR="004F6495" w:rsidRPr="00431EC0" w:rsidRDefault="004F6495" w:rsidP="0041518F">
      <w:pPr>
        <w:pStyle w:val="Akapitzlist"/>
        <w:numPr>
          <w:ilvl w:val="0"/>
          <w:numId w:val="4"/>
        </w:numPr>
        <w:autoSpaceDE w:val="0"/>
        <w:autoSpaceDN w:val="0"/>
        <w:adjustRightInd w:val="0"/>
        <w:spacing w:before="120" w:after="120"/>
        <w:jc w:val="both"/>
      </w:pPr>
      <w:r w:rsidRPr="00431EC0">
        <w:t xml:space="preserve">O zakwalifikowaniu Kandydatów do projektu decydować będzie Komisja Rekrutacyjna, składająca </w:t>
      </w:r>
      <w:r w:rsidR="006533FC">
        <w:t xml:space="preserve">się z </w:t>
      </w:r>
      <w:r w:rsidR="000B0830">
        <w:t>personelu projektu oraz doradcy</w:t>
      </w:r>
      <w:r w:rsidR="00DD7A16">
        <w:t xml:space="preserve"> zawodowego.</w:t>
      </w:r>
      <w:r w:rsidRPr="00431EC0">
        <w:t xml:space="preserve"> </w:t>
      </w:r>
    </w:p>
    <w:p w14:paraId="21D3F34C" w14:textId="77777777" w:rsidR="000A7D69" w:rsidRPr="00431EC0" w:rsidRDefault="00B57EDD" w:rsidP="0041518F">
      <w:pPr>
        <w:pStyle w:val="Default"/>
        <w:numPr>
          <w:ilvl w:val="0"/>
          <w:numId w:val="4"/>
        </w:numPr>
        <w:spacing w:before="120" w:after="120" w:line="276" w:lineRule="auto"/>
        <w:ind w:left="357" w:hanging="357"/>
        <w:jc w:val="both"/>
        <w:rPr>
          <w:rFonts w:asciiTheme="minorHAnsi" w:hAnsiTheme="minorHAnsi"/>
          <w:sz w:val="22"/>
          <w:szCs w:val="22"/>
        </w:rPr>
      </w:pPr>
      <w:r w:rsidRPr="00431EC0">
        <w:rPr>
          <w:rFonts w:asciiTheme="minorHAnsi" w:hAnsiTheme="minorHAnsi"/>
          <w:sz w:val="22"/>
          <w:szCs w:val="22"/>
        </w:rPr>
        <w:t>Zasady realizacji I eta</w:t>
      </w:r>
      <w:r w:rsidR="00DD7A16">
        <w:rPr>
          <w:rFonts w:asciiTheme="minorHAnsi" w:hAnsiTheme="minorHAnsi"/>
          <w:sz w:val="22"/>
          <w:szCs w:val="22"/>
        </w:rPr>
        <w:t>pu rekrutacji - Ocena formalna f</w:t>
      </w:r>
      <w:r w:rsidRPr="00431EC0">
        <w:rPr>
          <w:rFonts w:asciiTheme="minorHAnsi" w:hAnsiTheme="minorHAnsi"/>
          <w:sz w:val="22"/>
          <w:szCs w:val="22"/>
        </w:rPr>
        <w:t>ormularza rekrutacyjnego</w:t>
      </w:r>
      <w:r w:rsidR="007C0B4A" w:rsidRPr="00431EC0">
        <w:rPr>
          <w:rFonts w:asciiTheme="minorHAnsi" w:hAnsiTheme="minorHAnsi"/>
          <w:sz w:val="22"/>
          <w:szCs w:val="22"/>
        </w:rPr>
        <w:t>:</w:t>
      </w:r>
    </w:p>
    <w:p w14:paraId="5B29613B" w14:textId="79E90271" w:rsidR="000A7D69" w:rsidRPr="00DD7A16" w:rsidRDefault="000A7D69" w:rsidP="00431EC0">
      <w:pPr>
        <w:pStyle w:val="Akapitzlist"/>
        <w:numPr>
          <w:ilvl w:val="0"/>
          <w:numId w:val="18"/>
        </w:numPr>
        <w:autoSpaceDE w:val="0"/>
        <w:autoSpaceDN w:val="0"/>
        <w:adjustRightInd w:val="0"/>
        <w:spacing w:before="120" w:after="120"/>
        <w:contextualSpacing w:val="0"/>
        <w:jc w:val="both"/>
        <w:rPr>
          <w:rFonts w:cs="NimbusSanL-Regu"/>
          <w:b/>
          <w:i/>
        </w:rPr>
      </w:pPr>
      <w:r w:rsidRPr="00431EC0">
        <w:rPr>
          <w:rFonts w:cs="Tahoma"/>
        </w:rPr>
        <w:t xml:space="preserve">Ocena formalna złożonych formularzy rekrutacyjnych odbywać się będzie </w:t>
      </w:r>
      <w:r w:rsidRPr="00431EC0">
        <w:t xml:space="preserve">na bieżąco nie później niż 10 dni roboczych od dnia zakończenia naboru </w:t>
      </w:r>
      <w:r w:rsidR="000B0830">
        <w:t>formularzy</w:t>
      </w:r>
      <w:r w:rsidR="00780CD6">
        <w:t xml:space="preserve"> w danej rundzie. Beneficjent/</w:t>
      </w:r>
      <w:r w:rsidRPr="00431EC0">
        <w:t>Partner zastrzega</w:t>
      </w:r>
      <w:r w:rsidR="00DD7A16">
        <w:t>ją</w:t>
      </w:r>
      <w:r w:rsidRPr="00431EC0">
        <w:t xml:space="preserve"> sobie możliwość wydłużenia ww. terminu</w:t>
      </w:r>
      <w:r w:rsidR="00DF41BF">
        <w:t xml:space="preserve"> </w:t>
      </w:r>
      <w:r w:rsidRPr="00431EC0">
        <w:t xml:space="preserve">o czas niezbędny do oceny wszystkich złożonych w danej rundzie rekrutacyjnej formularzy. Informacja o zmianie </w:t>
      </w:r>
      <w:r w:rsidRPr="00431EC0">
        <w:lastRenderedPageBreak/>
        <w:t xml:space="preserve">terminu, jego </w:t>
      </w:r>
      <w:r w:rsidR="000B0830">
        <w:t>przedłużeniu będzie umieszczona</w:t>
      </w:r>
      <w:r w:rsidRPr="00431EC0">
        <w:t xml:space="preserve"> na stronie internetowej </w:t>
      </w:r>
      <w:hyperlink r:id="rId28" w:history="1">
        <w:r w:rsidRPr="00431EC0">
          <w:rPr>
            <w:rStyle w:val="Hipercze"/>
          </w:rPr>
          <w:t>www.tarr.org.pl</w:t>
        </w:r>
      </w:hyperlink>
      <w:r w:rsidR="00C8733B">
        <w:rPr>
          <w:rStyle w:val="Hipercze"/>
        </w:rPr>
        <w:t xml:space="preserve">, </w:t>
      </w:r>
      <w:hyperlink r:id="rId29" w:history="1">
        <w:r w:rsidR="00C8733B" w:rsidRPr="00B84D0D">
          <w:rPr>
            <w:rStyle w:val="Hipercze"/>
          </w:rPr>
          <w:t>www.wloclawek.pl</w:t>
        </w:r>
      </w:hyperlink>
      <w:r w:rsidRPr="00431EC0">
        <w:t xml:space="preserve">  i </w:t>
      </w:r>
      <w:r w:rsidR="00D71B91">
        <w:rPr>
          <w:rStyle w:val="Hipercze"/>
        </w:rPr>
        <w:t>www.inkubator.wloclawek.pl</w:t>
      </w:r>
      <w:r w:rsidR="00D71B91" w:rsidRPr="00431EC0">
        <w:rPr>
          <w:i/>
          <w:color w:val="000000" w:themeColor="text1"/>
        </w:rPr>
        <w:t xml:space="preserve">. </w:t>
      </w:r>
    </w:p>
    <w:p w14:paraId="5D83FE3B" w14:textId="77777777" w:rsidR="00C93185" w:rsidRPr="00431EC0" w:rsidRDefault="008B7B66" w:rsidP="00431EC0">
      <w:pPr>
        <w:pStyle w:val="Default"/>
        <w:numPr>
          <w:ilvl w:val="0"/>
          <w:numId w:val="18"/>
        </w:numPr>
        <w:spacing w:before="120" w:after="120" w:line="276" w:lineRule="auto"/>
        <w:ind w:left="714" w:hanging="357"/>
        <w:jc w:val="both"/>
        <w:rPr>
          <w:rFonts w:asciiTheme="minorHAnsi" w:hAnsiTheme="minorHAnsi" w:cs="Tahoma"/>
          <w:sz w:val="22"/>
          <w:szCs w:val="22"/>
        </w:rPr>
      </w:pPr>
      <w:r w:rsidRPr="00431EC0">
        <w:rPr>
          <w:rFonts w:asciiTheme="minorHAnsi" w:hAnsiTheme="minorHAnsi"/>
          <w:sz w:val="22"/>
          <w:szCs w:val="22"/>
        </w:rPr>
        <w:t xml:space="preserve">Formularz rekrutacyjny podlega ocenie formalnej </w:t>
      </w:r>
      <w:r w:rsidR="008C79AA" w:rsidRPr="00431EC0">
        <w:rPr>
          <w:rFonts w:asciiTheme="minorHAnsi" w:hAnsiTheme="minorHAnsi" w:cs="Tahoma"/>
          <w:sz w:val="22"/>
          <w:szCs w:val="22"/>
        </w:rPr>
        <w:t>przeprowadzan</w:t>
      </w:r>
      <w:r w:rsidRPr="00431EC0">
        <w:rPr>
          <w:rFonts w:asciiTheme="minorHAnsi" w:hAnsiTheme="minorHAnsi" w:cs="Tahoma"/>
          <w:sz w:val="22"/>
          <w:szCs w:val="22"/>
        </w:rPr>
        <w:t>ą</w:t>
      </w:r>
      <w:r w:rsidR="008C79AA" w:rsidRPr="00431EC0">
        <w:rPr>
          <w:rFonts w:asciiTheme="minorHAnsi" w:hAnsiTheme="minorHAnsi" w:cs="Tahoma"/>
          <w:sz w:val="22"/>
          <w:szCs w:val="22"/>
        </w:rPr>
        <w:t xml:space="preserve"> metodą „zero-jedynkową” </w:t>
      </w:r>
      <w:r w:rsidR="00A76B15" w:rsidRPr="00431EC0">
        <w:rPr>
          <w:rFonts w:asciiTheme="minorHAnsi" w:hAnsiTheme="minorHAnsi"/>
          <w:sz w:val="22"/>
          <w:szCs w:val="22"/>
        </w:rPr>
        <w:t>za pomocą Karty oceny</w:t>
      </w:r>
      <w:r w:rsidR="0057411F">
        <w:rPr>
          <w:rFonts w:asciiTheme="minorHAnsi" w:hAnsiTheme="minorHAnsi"/>
          <w:sz w:val="22"/>
          <w:szCs w:val="22"/>
        </w:rPr>
        <w:t xml:space="preserve"> formalnej </w:t>
      </w:r>
      <w:r w:rsidR="00A76B15" w:rsidRPr="00431EC0">
        <w:rPr>
          <w:rFonts w:asciiTheme="minorHAnsi" w:hAnsiTheme="minorHAnsi"/>
          <w:sz w:val="22"/>
          <w:szCs w:val="22"/>
        </w:rPr>
        <w:t>formularza rekrutacyjnego</w:t>
      </w:r>
      <w:r w:rsidR="00F931D4" w:rsidRPr="00431EC0">
        <w:rPr>
          <w:rFonts w:asciiTheme="minorHAnsi" w:hAnsiTheme="minorHAnsi"/>
          <w:sz w:val="22"/>
          <w:szCs w:val="22"/>
        </w:rPr>
        <w:t>, stanowiącej załącznik nr 2 do Regulaminu projektu i rekrutacji uczestników</w:t>
      </w:r>
      <w:r w:rsidR="005C7917">
        <w:rPr>
          <w:rFonts w:asciiTheme="minorHAnsi" w:hAnsiTheme="minorHAnsi"/>
          <w:sz w:val="22"/>
          <w:szCs w:val="22"/>
        </w:rPr>
        <w:t>.</w:t>
      </w:r>
    </w:p>
    <w:p w14:paraId="2BBD098F" w14:textId="77777777" w:rsidR="004A4D17" w:rsidRPr="004A4D17" w:rsidRDefault="00A76B15" w:rsidP="004A4D17">
      <w:pPr>
        <w:pStyle w:val="Default"/>
        <w:numPr>
          <w:ilvl w:val="0"/>
          <w:numId w:val="18"/>
        </w:numPr>
        <w:spacing w:before="120" w:after="120" w:line="276" w:lineRule="auto"/>
        <w:ind w:left="714" w:hanging="357"/>
        <w:jc w:val="both"/>
        <w:rPr>
          <w:rFonts w:asciiTheme="minorHAnsi" w:hAnsiTheme="minorHAnsi" w:cs="Tahoma"/>
          <w:sz w:val="22"/>
          <w:szCs w:val="22"/>
        </w:rPr>
      </w:pPr>
      <w:r w:rsidRPr="00431EC0">
        <w:rPr>
          <w:rFonts w:asciiTheme="minorHAnsi" w:eastAsia="Times New Roman" w:hAnsiTheme="minorHAnsi" w:cs="Arial"/>
          <w:sz w:val="22"/>
          <w:szCs w:val="22"/>
        </w:rPr>
        <w:t xml:space="preserve">Ocena formalna jest przeprowadzana </w:t>
      </w:r>
      <w:r w:rsidR="008F4469" w:rsidRPr="00431EC0">
        <w:rPr>
          <w:rFonts w:asciiTheme="minorHAnsi" w:eastAsia="Times New Roman" w:hAnsiTheme="minorHAnsi" w:cs="Arial"/>
          <w:sz w:val="22"/>
          <w:szCs w:val="22"/>
        </w:rPr>
        <w:t xml:space="preserve">przez </w:t>
      </w:r>
      <w:r w:rsidR="004F6495" w:rsidRPr="00431EC0">
        <w:rPr>
          <w:rFonts w:asciiTheme="minorHAnsi" w:eastAsia="Times New Roman" w:hAnsiTheme="minorHAnsi" w:cs="Arial"/>
          <w:sz w:val="22"/>
          <w:szCs w:val="22"/>
        </w:rPr>
        <w:t>personel projektu</w:t>
      </w:r>
      <w:r w:rsidR="00780CD6">
        <w:rPr>
          <w:rFonts w:asciiTheme="minorHAnsi" w:eastAsia="Times New Roman" w:hAnsiTheme="minorHAnsi" w:cs="Arial"/>
          <w:sz w:val="22"/>
          <w:szCs w:val="22"/>
        </w:rPr>
        <w:t xml:space="preserve"> wchodzący w skład Komisji R</w:t>
      </w:r>
      <w:r w:rsidR="006C38A8" w:rsidRPr="00431EC0">
        <w:rPr>
          <w:rFonts w:asciiTheme="minorHAnsi" w:eastAsia="Times New Roman" w:hAnsiTheme="minorHAnsi" w:cs="Arial"/>
          <w:sz w:val="22"/>
          <w:szCs w:val="22"/>
        </w:rPr>
        <w:t>ekrutacyjnej</w:t>
      </w:r>
      <w:r w:rsidR="00ED41C9" w:rsidRPr="00431EC0">
        <w:rPr>
          <w:rFonts w:asciiTheme="minorHAnsi" w:eastAsia="Times New Roman" w:hAnsiTheme="minorHAnsi" w:cs="Arial"/>
          <w:sz w:val="22"/>
          <w:szCs w:val="22"/>
        </w:rPr>
        <w:t>, który zobowiązany jest do zachowania bezstronności oraz poufności w o</w:t>
      </w:r>
      <w:r w:rsidR="005C7917">
        <w:rPr>
          <w:rFonts w:asciiTheme="minorHAnsi" w:eastAsia="Times New Roman" w:hAnsiTheme="minorHAnsi" w:cs="Arial"/>
          <w:sz w:val="22"/>
          <w:szCs w:val="22"/>
        </w:rPr>
        <w:t>cenie dokumentów rekrutacyjnych.</w:t>
      </w:r>
    </w:p>
    <w:p w14:paraId="0E246A8D" w14:textId="7B0FA80D" w:rsidR="00C93185" w:rsidRPr="00431EC0" w:rsidRDefault="00C93185" w:rsidP="00431EC0">
      <w:pPr>
        <w:pStyle w:val="Default"/>
        <w:numPr>
          <w:ilvl w:val="0"/>
          <w:numId w:val="18"/>
        </w:numPr>
        <w:spacing w:before="120" w:after="120" w:line="276" w:lineRule="auto"/>
        <w:ind w:left="714" w:hanging="357"/>
        <w:jc w:val="both"/>
        <w:rPr>
          <w:rFonts w:asciiTheme="minorHAnsi" w:hAnsiTheme="minorHAnsi" w:cs="Tahoma"/>
          <w:sz w:val="22"/>
          <w:szCs w:val="22"/>
        </w:rPr>
      </w:pPr>
      <w:r w:rsidRPr="00431EC0">
        <w:rPr>
          <w:rFonts w:asciiTheme="minorHAnsi" w:hAnsiTheme="minorHAnsi"/>
          <w:sz w:val="22"/>
          <w:szCs w:val="22"/>
        </w:rPr>
        <w:t>Formularze rekrutacyjne niekompletne lub zawierające uchybienia formalne podlegają uzupełnieniu.  Kandydat ma możliwość jednorazowego uzupełnienia złożonego formularza rekrutacyjnego w terminie 3 dni roboczych od dnia przekazana informacji o konieczności uzupełnienia uchy</w:t>
      </w:r>
      <w:r w:rsidR="006C38A8" w:rsidRPr="00431EC0">
        <w:rPr>
          <w:rFonts w:asciiTheme="minorHAnsi" w:hAnsiTheme="minorHAnsi"/>
          <w:sz w:val="22"/>
          <w:szCs w:val="22"/>
        </w:rPr>
        <w:t>bień/braków/błędów. Beneficjent</w:t>
      </w:r>
      <w:r w:rsidR="00780CD6">
        <w:rPr>
          <w:rFonts w:asciiTheme="minorHAnsi" w:hAnsiTheme="minorHAnsi"/>
          <w:sz w:val="22"/>
          <w:szCs w:val="22"/>
        </w:rPr>
        <w:t>/</w:t>
      </w:r>
      <w:r w:rsidRPr="00431EC0">
        <w:rPr>
          <w:rFonts w:asciiTheme="minorHAnsi" w:hAnsiTheme="minorHAnsi"/>
          <w:sz w:val="22"/>
          <w:szCs w:val="22"/>
        </w:rPr>
        <w:t>Partner dokonuje wysyłki informacji za pośrednictwem e-maila (</w:t>
      </w:r>
      <w:r w:rsidRPr="00431EC0">
        <w:rPr>
          <w:rFonts w:asciiTheme="minorHAnsi" w:eastAsia="Times New Roman" w:hAnsiTheme="minorHAnsi" w:cs="Arial"/>
          <w:sz w:val="22"/>
          <w:szCs w:val="22"/>
        </w:rPr>
        <w:t xml:space="preserve">pod warunkiem wskazania w odpowiednich polach formularza rekrutacyjnego niezbędnych danych - adresu poczty elektronicznej) </w:t>
      </w:r>
      <w:r w:rsidR="00DF41BF">
        <w:rPr>
          <w:rFonts w:asciiTheme="minorHAnsi" w:hAnsiTheme="minorHAnsi"/>
          <w:sz w:val="22"/>
          <w:szCs w:val="22"/>
        </w:rPr>
        <w:t>lub</w:t>
      </w:r>
      <w:r w:rsidR="005C7917">
        <w:rPr>
          <w:rFonts w:asciiTheme="minorHAnsi" w:hAnsiTheme="minorHAnsi"/>
          <w:sz w:val="22"/>
          <w:szCs w:val="22"/>
        </w:rPr>
        <w:t xml:space="preserve"> pocztą tradycyjną</w:t>
      </w:r>
      <w:r w:rsidR="00DF41BF">
        <w:rPr>
          <w:rFonts w:asciiTheme="minorHAnsi" w:hAnsiTheme="minorHAnsi"/>
          <w:sz w:val="22"/>
          <w:szCs w:val="22"/>
        </w:rPr>
        <w:t xml:space="preserve"> jeżeli w formularzu rekrutacyjnym nie podano</w:t>
      </w:r>
      <w:r w:rsidR="00DF41BF" w:rsidRPr="00DF41BF">
        <w:rPr>
          <w:rFonts w:asciiTheme="minorHAnsi" w:eastAsia="Times New Roman" w:hAnsiTheme="minorHAnsi" w:cs="Arial"/>
          <w:sz w:val="22"/>
          <w:szCs w:val="22"/>
        </w:rPr>
        <w:t xml:space="preserve"> </w:t>
      </w:r>
      <w:r w:rsidR="00DF41BF" w:rsidRPr="00431EC0">
        <w:rPr>
          <w:rFonts w:asciiTheme="minorHAnsi" w:eastAsia="Times New Roman" w:hAnsiTheme="minorHAnsi" w:cs="Arial"/>
          <w:sz w:val="22"/>
          <w:szCs w:val="22"/>
        </w:rPr>
        <w:t>adresu poczty elektronicznej</w:t>
      </w:r>
      <w:r w:rsidR="00DF41BF">
        <w:rPr>
          <w:rFonts w:asciiTheme="minorHAnsi" w:hAnsiTheme="minorHAnsi"/>
          <w:sz w:val="22"/>
          <w:szCs w:val="22"/>
        </w:rPr>
        <w:t xml:space="preserve"> </w:t>
      </w:r>
      <w:r w:rsidR="005C7917">
        <w:rPr>
          <w:rFonts w:asciiTheme="minorHAnsi" w:hAnsiTheme="minorHAnsi"/>
          <w:sz w:val="22"/>
          <w:szCs w:val="22"/>
        </w:rPr>
        <w:t>.</w:t>
      </w:r>
      <w:r w:rsidRPr="00431EC0">
        <w:rPr>
          <w:rFonts w:asciiTheme="minorHAnsi" w:hAnsiTheme="minorHAnsi"/>
          <w:sz w:val="22"/>
          <w:szCs w:val="22"/>
        </w:rPr>
        <w:t xml:space="preserve"> </w:t>
      </w:r>
    </w:p>
    <w:p w14:paraId="26184E29" w14:textId="77777777" w:rsidR="00C93185" w:rsidRPr="00431EC0" w:rsidRDefault="00C93185" w:rsidP="00431EC0">
      <w:pPr>
        <w:pStyle w:val="Akapitzlist"/>
        <w:numPr>
          <w:ilvl w:val="0"/>
          <w:numId w:val="18"/>
        </w:numPr>
        <w:spacing w:before="120" w:after="120"/>
        <w:contextualSpacing w:val="0"/>
        <w:jc w:val="both"/>
        <w:rPr>
          <w:rFonts w:eastAsia="Times New Roman" w:cs="Arial"/>
        </w:rPr>
      </w:pPr>
      <w:r w:rsidRPr="00431EC0">
        <w:t xml:space="preserve">Uzupełnienie możliwe jest jedynie w przypadku wystąpienia następujących braków lub błędów oczywistych: </w:t>
      </w:r>
    </w:p>
    <w:p w14:paraId="0D7B3172" w14:textId="77777777" w:rsidR="00C93185" w:rsidRPr="00431EC0" w:rsidRDefault="00C93185" w:rsidP="00431EC0">
      <w:pPr>
        <w:pStyle w:val="Default"/>
        <w:numPr>
          <w:ilvl w:val="0"/>
          <w:numId w:val="10"/>
        </w:numPr>
        <w:spacing w:before="120" w:after="120" w:line="276" w:lineRule="auto"/>
        <w:ind w:hanging="357"/>
        <w:jc w:val="both"/>
        <w:rPr>
          <w:rFonts w:asciiTheme="minorHAnsi" w:hAnsiTheme="minorHAnsi"/>
          <w:sz w:val="22"/>
          <w:szCs w:val="22"/>
        </w:rPr>
      </w:pPr>
      <w:r w:rsidRPr="00431EC0">
        <w:rPr>
          <w:rFonts w:asciiTheme="minorHAnsi" w:hAnsiTheme="minorHAnsi"/>
          <w:sz w:val="22"/>
          <w:szCs w:val="22"/>
        </w:rPr>
        <w:t xml:space="preserve">brak podpisu, </w:t>
      </w:r>
      <w:r w:rsidR="001D2BEA" w:rsidRPr="00431EC0">
        <w:rPr>
          <w:rFonts w:asciiTheme="minorHAnsi" w:hAnsiTheme="minorHAnsi"/>
          <w:sz w:val="22"/>
          <w:szCs w:val="22"/>
        </w:rPr>
        <w:t>parafek</w:t>
      </w:r>
      <w:r w:rsidR="00473051" w:rsidRPr="00431EC0">
        <w:rPr>
          <w:rFonts w:asciiTheme="minorHAnsi" w:hAnsiTheme="minorHAnsi"/>
          <w:sz w:val="22"/>
          <w:szCs w:val="22"/>
        </w:rPr>
        <w:t>, poświadczenia kopii doku</w:t>
      </w:r>
      <w:r w:rsidR="005C7917">
        <w:rPr>
          <w:rFonts w:asciiTheme="minorHAnsi" w:hAnsiTheme="minorHAnsi"/>
          <w:sz w:val="22"/>
          <w:szCs w:val="22"/>
        </w:rPr>
        <w:t>mentów za zgodność z oryginałem;</w:t>
      </w:r>
    </w:p>
    <w:p w14:paraId="4A249EE2" w14:textId="77777777" w:rsidR="00C93185" w:rsidRPr="00431EC0" w:rsidRDefault="00C93185" w:rsidP="00431EC0">
      <w:pPr>
        <w:pStyle w:val="Default"/>
        <w:numPr>
          <w:ilvl w:val="0"/>
          <w:numId w:val="10"/>
        </w:numPr>
        <w:spacing w:before="120" w:after="120" w:line="276" w:lineRule="auto"/>
        <w:jc w:val="both"/>
        <w:rPr>
          <w:rFonts w:asciiTheme="minorHAnsi" w:hAnsiTheme="minorHAnsi"/>
          <w:sz w:val="22"/>
          <w:szCs w:val="22"/>
        </w:rPr>
      </w:pPr>
      <w:r w:rsidRPr="00431EC0">
        <w:rPr>
          <w:rFonts w:asciiTheme="minorHAnsi" w:hAnsiTheme="minorHAnsi"/>
          <w:sz w:val="22"/>
          <w:szCs w:val="22"/>
        </w:rPr>
        <w:t>n</w:t>
      </w:r>
      <w:r w:rsidR="005C7917">
        <w:rPr>
          <w:rFonts w:asciiTheme="minorHAnsi" w:hAnsiTheme="minorHAnsi"/>
          <w:sz w:val="22"/>
          <w:szCs w:val="22"/>
        </w:rPr>
        <w:t>iewypełnione pola w formularzu;</w:t>
      </w:r>
    </w:p>
    <w:p w14:paraId="79F00DFA" w14:textId="77777777" w:rsidR="00C93185" w:rsidRPr="00431EC0" w:rsidRDefault="00C93185" w:rsidP="00431EC0">
      <w:pPr>
        <w:pStyle w:val="Default"/>
        <w:numPr>
          <w:ilvl w:val="0"/>
          <w:numId w:val="10"/>
        </w:numPr>
        <w:spacing w:before="120" w:after="120" w:line="276" w:lineRule="auto"/>
        <w:jc w:val="both"/>
        <w:rPr>
          <w:rFonts w:asciiTheme="minorHAnsi" w:hAnsiTheme="minorHAnsi"/>
          <w:sz w:val="22"/>
          <w:szCs w:val="22"/>
        </w:rPr>
      </w:pPr>
      <w:r w:rsidRPr="00431EC0">
        <w:rPr>
          <w:rFonts w:asciiTheme="minorHAnsi" w:hAnsiTheme="minorHAnsi"/>
          <w:sz w:val="22"/>
          <w:szCs w:val="22"/>
        </w:rPr>
        <w:t>brak co najm</w:t>
      </w:r>
      <w:r w:rsidR="005C7917">
        <w:rPr>
          <w:rFonts w:asciiTheme="minorHAnsi" w:hAnsiTheme="minorHAnsi"/>
          <w:sz w:val="22"/>
          <w:szCs w:val="22"/>
        </w:rPr>
        <w:t>niej jednej strony w formularzu;</w:t>
      </w:r>
      <w:r w:rsidRPr="00431EC0">
        <w:rPr>
          <w:rFonts w:asciiTheme="minorHAnsi" w:hAnsiTheme="minorHAnsi"/>
          <w:sz w:val="22"/>
          <w:szCs w:val="22"/>
        </w:rPr>
        <w:t xml:space="preserve"> </w:t>
      </w:r>
    </w:p>
    <w:p w14:paraId="095533C6" w14:textId="77777777" w:rsidR="00C93185" w:rsidRPr="00431EC0" w:rsidRDefault="00BA74BC" w:rsidP="00431EC0">
      <w:pPr>
        <w:pStyle w:val="Default"/>
        <w:numPr>
          <w:ilvl w:val="0"/>
          <w:numId w:val="10"/>
        </w:numPr>
        <w:spacing w:before="120" w:after="120" w:line="276" w:lineRule="auto"/>
        <w:jc w:val="both"/>
        <w:rPr>
          <w:rFonts w:asciiTheme="minorHAnsi" w:hAnsiTheme="minorHAnsi"/>
          <w:sz w:val="22"/>
          <w:szCs w:val="22"/>
        </w:rPr>
      </w:pPr>
      <w:r w:rsidRPr="00431EC0">
        <w:rPr>
          <w:rFonts w:asciiTheme="minorHAnsi" w:hAnsiTheme="minorHAnsi"/>
          <w:sz w:val="22"/>
          <w:szCs w:val="22"/>
        </w:rPr>
        <w:t>brak któregoś z załączników</w:t>
      </w:r>
      <w:r w:rsidR="005C7917">
        <w:rPr>
          <w:rFonts w:asciiTheme="minorHAnsi" w:hAnsiTheme="minorHAnsi"/>
          <w:sz w:val="22"/>
          <w:szCs w:val="22"/>
        </w:rPr>
        <w:t>;</w:t>
      </w:r>
    </w:p>
    <w:p w14:paraId="24AFE176" w14:textId="5C412B33" w:rsidR="00C93185" w:rsidRPr="00431EC0" w:rsidRDefault="00C93185" w:rsidP="00431EC0">
      <w:pPr>
        <w:pStyle w:val="Default"/>
        <w:numPr>
          <w:ilvl w:val="0"/>
          <w:numId w:val="10"/>
        </w:numPr>
        <w:spacing w:before="120" w:after="120" w:line="276" w:lineRule="auto"/>
        <w:jc w:val="both"/>
        <w:rPr>
          <w:rFonts w:asciiTheme="minorHAnsi" w:hAnsiTheme="minorHAnsi"/>
          <w:sz w:val="22"/>
          <w:szCs w:val="22"/>
        </w:rPr>
      </w:pPr>
      <w:r w:rsidRPr="00431EC0">
        <w:rPr>
          <w:rFonts w:asciiTheme="minorHAnsi" w:hAnsiTheme="minorHAnsi"/>
          <w:sz w:val="22"/>
          <w:szCs w:val="22"/>
        </w:rPr>
        <w:t>niespójności pomiędzy informacjami w formularzu rekrutacyjnym, załącznikach utrudniające ocenę formalną</w:t>
      </w:r>
      <w:r w:rsidR="00140DEB">
        <w:rPr>
          <w:rStyle w:val="Odwoanieprzypisudolnego"/>
          <w:rFonts w:asciiTheme="minorHAnsi" w:hAnsiTheme="minorHAnsi"/>
          <w:sz w:val="22"/>
          <w:szCs w:val="22"/>
        </w:rPr>
        <w:footnoteReference w:id="6"/>
      </w:r>
      <w:r w:rsidR="00473051" w:rsidRPr="00431EC0">
        <w:rPr>
          <w:rFonts w:asciiTheme="minorHAnsi" w:hAnsiTheme="minorHAnsi"/>
          <w:sz w:val="22"/>
          <w:szCs w:val="22"/>
        </w:rPr>
        <w:t>.</w:t>
      </w:r>
    </w:p>
    <w:p w14:paraId="6272B4DF" w14:textId="22AEF66E" w:rsidR="0094169F" w:rsidRPr="00431EC0" w:rsidRDefault="00473051" w:rsidP="00EE51F4">
      <w:pPr>
        <w:pStyle w:val="Default"/>
        <w:numPr>
          <w:ilvl w:val="0"/>
          <w:numId w:val="54"/>
        </w:numPr>
        <w:spacing w:before="120" w:after="120" w:line="276" w:lineRule="auto"/>
        <w:jc w:val="both"/>
        <w:rPr>
          <w:rFonts w:asciiTheme="minorHAnsi" w:hAnsiTheme="minorHAnsi"/>
          <w:sz w:val="22"/>
          <w:szCs w:val="22"/>
        </w:rPr>
      </w:pPr>
      <w:r w:rsidRPr="00431EC0">
        <w:rPr>
          <w:rFonts w:asciiTheme="minorHAnsi" w:hAnsiTheme="minorHAnsi"/>
          <w:sz w:val="22"/>
          <w:szCs w:val="22"/>
        </w:rPr>
        <w:t>Kandydat informowany jest</w:t>
      </w:r>
      <w:r w:rsidR="00C93185" w:rsidRPr="00431EC0">
        <w:rPr>
          <w:rFonts w:asciiTheme="minorHAnsi" w:hAnsiTheme="minorHAnsi"/>
          <w:sz w:val="22"/>
          <w:szCs w:val="22"/>
        </w:rPr>
        <w:t xml:space="preserve"> o konieczności i sposobie uz</w:t>
      </w:r>
      <w:r w:rsidR="0057411F">
        <w:rPr>
          <w:rFonts w:asciiTheme="minorHAnsi" w:hAnsiTheme="minorHAnsi"/>
          <w:sz w:val="22"/>
          <w:szCs w:val="22"/>
        </w:rPr>
        <w:t xml:space="preserve">upełnienia błędów formalnych </w:t>
      </w:r>
      <w:r w:rsidR="00780CD6">
        <w:rPr>
          <w:rFonts w:asciiTheme="minorHAnsi" w:hAnsiTheme="minorHAnsi"/>
          <w:sz w:val="22"/>
          <w:szCs w:val="22"/>
        </w:rPr>
        <w:br/>
      </w:r>
      <w:r w:rsidR="0057411F">
        <w:rPr>
          <w:rFonts w:asciiTheme="minorHAnsi" w:hAnsiTheme="minorHAnsi"/>
          <w:sz w:val="22"/>
          <w:szCs w:val="22"/>
        </w:rPr>
        <w:t>w f</w:t>
      </w:r>
      <w:r w:rsidR="00C93185" w:rsidRPr="00431EC0">
        <w:rPr>
          <w:rFonts w:asciiTheme="minorHAnsi" w:hAnsiTheme="minorHAnsi"/>
          <w:sz w:val="22"/>
          <w:szCs w:val="22"/>
        </w:rPr>
        <w:t>ormularzu rekrutacyjnym niezwłocznie po ich zidentyfikowaniu. Usuwając uchybienia formalne należy stosować się do wskazówek zawartych w otrzymanym wezwaniu</w:t>
      </w:r>
      <w:r w:rsidRPr="00431EC0">
        <w:rPr>
          <w:rFonts w:asciiTheme="minorHAnsi" w:hAnsiTheme="minorHAnsi"/>
          <w:sz w:val="22"/>
          <w:szCs w:val="22"/>
        </w:rPr>
        <w:t xml:space="preserve">. </w:t>
      </w:r>
    </w:p>
    <w:p w14:paraId="7821F82F" w14:textId="77777777" w:rsidR="0069502F" w:rsidRPr="00C01D00" w:rsidRDefault="00473051" w:rsidP="0069502F">
      <w:pPr>
        <w:pStyle w:val="Default"/>
        <w:numPr>
          <w:ilvl w:val="0"/>
          <w:numId w:val="56"/>
        </w:numPr>
        <w:spacing w:before="120" w:after="120" w:line="276" w:lineRule="auto"/>
        <w:jc w:val="both"/>
        <w:rPr>
          <w:rFonts w:asciiTheme="minorHAnsi" w:hAnsiTheme="minorHAnsi" w:cstheme="minorHAnsi"/>
          <w:sz w:val="22"/>
          <w:szCs w:val="22"/>
        </w:rPr>
      </w:pPr>
      <w:r w:rsidRPr="0094169F">
        <w:rPr>
          <w:rFonts w:asciiTheme="minorHAnsi" w:hAnsiTheme="minorHAnsi"/>
          <w:sz w:val="22"/>
          <w:szCs w:val="22"/>
        </w:rPr>
        <w:t>W przyp</w:t>
      </w:r>
      <w:r w:rsidR="0057411F" w:rsidRPr="0094169F">
        <w:rPr>
          <w:rFonts w:asciiTheme="minorHAnsi" w:hAnsiTheme="minorHAnsi"/>
          <w:sz w:val="22"/>
          <w:szCs w:val="22"/>
        </w:rPr>
        <w:t>adku nieuzupełnienia f</w:t>
      </w:r>
      <w:r w:rsidRPr="0094169F">
        <w:rPr>
          <w:rFonts w:asciiTheme="minorHAnsi" w:hAnsiTheme="minorHAnsi"/>
          <w:sz w:val="22"/>
          <w:szCs w:val="22"/>
        </w:rPr>
        <w:t>ormularza w wyznaczonym terminie i</w:t>
      </w:r>
      <w:r w:rsidR="0057411F" w:rsidRPr="00A157D0">
        <w:rPr>
          <w:rFonts w:asciiTheme="minorHAnsi" w:hAnsiTheme="minorHAnsi"/>
          <w:sz w:val="22"/>
          <w:szCs w:val="22"/>
        </w:rPr>
        <w:t xml:space="preserve"> zakresie wskazanym </w:t>
      </w:r>
      <w:r w:rsidR="0057411F" w:rsidRPr="00A157D0">
        <w:rPr>
          <w:rFonts w:asciiTheme="minorHAnsi" w:hAnsiTheme="minorHAnsi"/>
          <w:sz w:val="22"/>
          <w:szCs w:val="22"/>
        </w:rPr>
        <w:br/>
        <w:t xml:space="preserve">w </w:t>
      </w:r>
      <w:r w:rsidR="0057411F" w:rsidRPr="0069502F">
        <w:rPr>
          <w:rFonts w:asciiTheme="minorHAnsi" w:hAnsiTheme="minorHAnsi" w:cstheme="minorHAnsi"/>
          <w:sz w:val="22"/>
          <w:szCs w:val="22"/>
        </w:rPr>
        <w:t>piśmie</w:t>
      </w:r>
      <w:r w:rsidR="00276932" w:rsidRPr="0069502F">
        <w:rPr>
          <w:rFonts w:asciiTheme="minorHAnsi" w:hAnsiTheme="minorHAnsi" w:cstheme="minorHAnsi"/>
          <w:sz w:val="22"/>
          <w:szCs w:val="22"/>
        </w:rPr>
        <w:t xml:space="preserve"> lub wprowadzenia w formularzu zmian innych niż wskazane w wezwaniu</w:t>
      </w:r>
      <w:r w:rsidR="0057411F" w:rsidRPr="0069502F">
        <w:rPr>
          <w:rFonts w:asciiTheme="minorHAnsi" w:hAnsiTheme="minorHAnsi" w:cstheme="minorHAnsi"/>
          <w:sz w:val="22"/>
          <w:szCs w:val="22"/>
        </w:rPr>
        <w:t>, f</w:t>
      </w:r>
      <w:r w:rsidRPr="0069502F">
        <w:rPr>
          <w:rFonts w:asciiTheme="minorHAnsi" w:hAnsiTheme="minorHAnsi" w:cstheme="minorHAnsi"/>
          <w:sz w:val="22"/>
          <w:szCs w:val="22"/>
        </w:rPr>
        <w:t>ormularz zostaje odrzucony</w:t>
      </w:r>
      <w:r w:rsidR="00276932" w:rsidRPr="00147CD5">
        <w:rPr>
          <w:rFonts w:asciiTheme="minorHAnsi" w:hAnsiTheme="minorHAnsi" w:cstheme="minorHAnsi"/>
          <w:sz w:val="22"/>
          <w:szCs w:val="22"/>
        </w:rPr>
        <w:t xml:space="preserve">. </w:t>
      </w:r>
    </w:p>
    <w:p w14:paraId="2720F6C7" w14:textId="28EDC050" w:rsidR="00A157D0" w:rsidRPr="00EE51F4" w:rsidRDefault="00276932" w:rsidP="0069502F">
      <w:pPr>
        <w:pStyle w:val="Default"/>
        <w:numPr>
          <w:ilvl w:val="0"/>
          <w:numId w:val="56"/>
        </w:numPr>
        <w:spacing w:before="120" w:after="120" w:line="276" w:lineRule="auto"/>
        <w:jc w:val="both"/>
        <w:rPr>
          <w:rFonts w:asciiTheme="minorHAnsi" w:hAnsiTheme="minorHAnsi" w:cstheme="minorHAnsi"/>
          <w:sz w:val="22"/>
          <w:szCs w:val="22"/>
        </w:rPr>
      </w:pPr>
      <w:r w:rsidRPr="00EE51F4">
        <w:rPr>
          <w:rFonts w:asciiTheme="minorHAnsi" w:hAnsiTheme="minorHAnsi" w:cstheme="minorHAnsi"/>
          <w:sz w:val="22"/>
          <w:szCs w:val="22"/>
        </w:rPr>
        <w:t xml:space="preserve">W sytuacji, gdy w wyniku dokonanych uzupełnień </w:t>
      </w:r>
      <w:r w:rsidR="003E32FC">
        <w:rPr>
          <w:rFonts w:asciiTheme="minorHAnsi" w:hAnsiTheme="minorHAnsi" w:cstheme="minorHAnsi"/>
          <w:sz w:val="22"/>
          <w:szCs w:val="22"/>
        </w:rPr>
        <w:t xml:space="preserve">członkowie </w:t>
      </w:r>
      <w:r w:rsidRPr="00EE51F4">
        <w:rPr>
          <w:rFonts w:asciiTheme="minorHAnsi" w:hAnsiTheme="minorHAnsi" w:cstheme="minorHAnsi"/>
          <w:sz w:val="22"/>
          <w:szCs w:val="22"/>
        </w:rPr>
        <w:t>Komisj</w:t>
      </w:r>
      <w:r w:rsidR="003E32FC">
        <w:rPr>
          <w:rFonts w:asciiTheme="minorHAnsi" w:hAnsiTheme="minorHAnsi" w:cstheme="minorHAnsi"/>
          <w:sz w:val="22"/>
          <w:szCs w:val="22"/>
        </w:rPr>
        <w:t>i</w:t>
      </w:r>
      <w:r w:rsidRPr="00EE51F4">
        <w:rPr>
          <w:rFonts w:asciiTheme="minorHAnsi" w:hAnsiTheme="minorHAnsi" w:cstheme="minorHAnsi"/>
          <w:sz w:val="22"/>
          <w:szCs w:val="22"/>
        </w:rPr>
        <w:t xml:space="preserve"> </w:t>
      </w:r>
      <w:r w:rsidR="003E32FC">
        <w:rPr>
          <w:rFonts w:asciiTheme="minorHAnsi" w:hAnsiTheme="minorHAnsi" w:cstheme="minorHAnsi"/>
          <w:sz w:val="22"/>
          <w:szCs w:val="22"/>
        </w:rPr>
        <w:t>R</w:t>
      </w:r>
      <w:r w:rsidRPr="00EE51F4">
        <w:rPr>
          <w:rFonts w:asciiTheme="minorHAnsi" w:hAnsiTheme="minorHAnsi" w:cstheme="minorHAnsi"/>
          <w:sz w:val="22"/>
          <w:szCs w:val="22"/>
        </w:rPr>
        <w:t>ekrutacyjn</w:t>
      </w:r>
      <w:r w:rsidR="003E32FC">
        <w:rPr>
          <w:rFonts w:asciiTheme="minorHAnsi" w:hAnsiTheme="minorHAnsi" w:cstheme="minorHAnsi"/>
          <w:sz w:val="22"/>
          <w:szCs w:val="22"/>
        </w:rPr>
        <w:t>ej</w:t>
      </w:r>
      <w:r w:rsidRPr="00EE51F4">
        <w:rPr>
          <w:rFonts w:asciiTheme="minorHAnsi" w:hAnsiTheme="minorHAnsi" w:cstheme="minorHAnsi"/>
          <w:sz w:val="22"/>
          <w:szCs w:val="22"/>
        </w:rPr>
        <w:t xml:space="preserve"> stwierdz</w:t>
      </w:r>
      <w:r w:rsidR="003E32FC">
        <w:rPr>
          <w:rFonts w:asciiTheme="minorHAnsi" w:hAnsiTheme="minorHAnsi" w:cstheme="minorHAnsi"/>
          <w:sz w:val="22"/>
          <w:szCs w:val="22"/>
        </w:rPr>
        <w:t xml:space="preserve">ą </w:t>
      </w:r>
      <w:r w:rsidRPr="00EE51F4">
        <w:rPr>
          <w:rFonts w:asciiTheme="minorHAnsi" w:hAnsiTheme="minorHAnsi" w:cstheme="minorHAnsi"/>
          <w:sz w:val="22"/>
          <w:szCs w:val="22"/>
        </w:rPr>
        <w:t xml:space="preserve">wystąpienie uchybienia/braku/błędu, omyłek oczywistych, które  </w:t>
      </w:r>
      <w:r w:rsidR="003E32FC">
        <w:rPr>
          <w:rFonts w:asciiTheme="minorHAnsi" w:hAnsiTheme="minorHAnsi" w:cstheme="minorHAnsi"/>
          <w:sz w:val="22"/>
          <w:szCs w:val="22"/>
        </w:rPr>
        <w:t>nie ogranicza</w:t>
      </w:r>
      <w:r w:rsidR="00D027E5">
        <w:rPr>
          <w:rFonts w:asciiTheme="minorHAnsi" w:hAnsiTheme="minorHAnsi" w:cstheme="minorHAnsi"/>
          <w:sz w:val="22"/>
          <w:szCs w:val="22"/>
        </w:rPr>
        <w:t>ją</w:t>
      </w:r>
      <w:r w:rsidR="003E32FC">
        <w:rPr>
          <w:rFonts w:asciiTheme="minorHAnsi" w:hAnsiTheme="minorHAnsi" w:cstheme="minorHAnsi"/>
          <w:sz w:val="22"/>
          <w:szCs w:val="22"/>
        </w:rPr>
        <w:t xml:space="preserve"> oceny tj.  </w:t>
      </w:r>
      <w:r w:rsidRPr="00EE51F4">
        <w:rPr>
          <w:rFonts w:asciiTheme="minorHAnsi" w:hAnsiTheme="minorHAnsi" w:cstheme="minorHAnsi"/>
          <w:sz w:val="22"/>
          <w:szCs w:val="22"/>
        </w:rPr>
        <w:t>umożliwi</w:t>
      </w:r>
      <w:r w:rsidR="003E32FC">
        <w:rPr>
          <w:rFonts w:asciiTheme="minorHAnsi" w:hAnsiTheme="minorHAnsi" w:cstheme="minorHAnsi"/>
          <w:sz w:val="22"/>
          <w:szCs w:val="22"/>
        </w:rPr>
        <w:t>a</w:t>
      </w:r>
      <w:r w:rsidR="00D027E5">
        <w:rPr>
          <w:rFonts w:asciiTheme="minorHAnsi" w:hAnsiTheme="minorHAnsi" w:cstheme="minorHAnsi"/>
          <w:sz w:val="22"/>
          <w:szCs w:val="22"/>
        </w:rPr>
        <w:t>ją</w:t>
      </w:r>
      <w:r w:rsidRPr="00EE51F4">
        <w:rPr>
          <w:rFonts w:asciiTheme="minorHAnsi" w:hAnsiTheme="minorHAnsi" w:cstheme="minorHAnsi"/>
          <w:sz w:val="22"/>
          <w:szCs w:val="22"/>
        </w:rPr>
        <w:t xml:space="preserve"> ocen</w:t>
      </w:r>
      <w:r w:rsidR="00D027E5">
        <w:rPr>
          <w:rFonts w:asciiTheme="minorHAnsi" w:hAnsiTheme="minorHAnsi" w:cstheme="minorHAnsi"/>
          <w:sz w:val="22"/>
          <w:szCs w:val="22"/>
        </w:rPr>
        <w:t>ę</w:t>
      </w:r>
      <w:r w:rsidRPr="00EE51F4">
        <w:rPr>
          <w:rFonts w:asciiTheme="minorHAnsi" w:hAnsiTheme="minorHAnsi" w:cstheme="minorHAnsi"/>
          <w:sz w:val="22"/>
          <w:szCs w:val="22"/>
        </w:rPr>
        <w:t xml:space="preserve"> formularza rekrutacyjnego</w:t>
      </w:r>
      <w:r w:rsidR="0094169F" w:rsidRPr="00EE51F4">
        <w:rPr>
          <w:rFonts w:asciiTheme="minorHAnsi" w:hAnsiTheme="minorHAnsi" w:cstheme="minorHAnsi"/>
          <w:sz w:val="22"/>
          <w:szCs w:val="22"/>
        </w:rPr>
        <w:t>, dokonuj</w:t>
      </w:r>
      <w:r w:rsidR="003E32FC">
        <w:rPr>
          <w:rFonts w:asciiTheme="minorHAnsi" w:hAnsiTheme="minorHAnsi" w:cstheme="minorHAnsi"/>
          <w:sz w:val="22"/>
          <w:szCs w:val="22"/>
        </w:rPr>
        <w:t>ą</w:t>
      </w:r>
      <w:r w:rsidR="0094169F" w:rsidRPr="00EE51F4">
        <w:rPr>
          <w:rFonts w:asciiTheme="minorHAnsi" w:hAnsiTheme="minorHAnsi" w:cstheme="minorHAnsi"/>
          <w:sz w:val="22"/>
          <w:szCs w:val="22"/>
        </w:rPr>
        <w:t xml:space="preserve"> oceny uzupełnionych dokumentów rekrutacyjnych</w:t>
      </w:r>
      <w:r w:rsidRPr="00EE51F4">
        <w:rPr>
          <w:rFonts w:asciiTheme="minorHAnsi" w:hAnsiTheme="minorHAnsi" w:cstheme="minorHAnsi"/>
          <w:sz w:val="22"/>
          <w:szCs w:val="22"/>
        </w:rPr>
        <w:t>.</w:t>
      </w:r>
    </w:p>
    <w:p w14:paraId="0CE1FADF" w14:textId="480C6240" w:rsidR="0069502F" w:rsidRPr="00D027E5" w:rsidRDefault="0069502F" w:rsidP="0069502F">
      <w:pPr>
        <w:pStyle w:val="Default"/>
        <w:numPr>
          <w:ilvl w:val="0"/>
          <w:numId w:val="56"/>
        </w:numPr>
        <w:spacing w:before="120" w:after="120" w:line="276" w:lineRule="auto"/>
        <w:jc w:val="both"/>
        <w:rPr>
          <w:rFonts w:asciiTheme="minorHAnsi" w:hAnsiTheme="minorHAnsi" w:cstheme="minorHAnsi"/>
          <w:sz w:val="22"/>
          <w:szCs w:val="22"/>
        </w:rPr>
      </w:pPr>
      <w:r w:rsidRPr="00EE51F4">
        <w:rPr>
          <w:rFonts w:asciiTheme="minorHAnsi" w:hAnsiTheme="minorHAnsi" w:cstheme="minorHAnsi"/>
          <w:sz w:val="22"/>
          <w:szCs w:val="22"/>
        </w:rPr>
        <w:lastRenderedPageBreak/>
        <w:t>Członek Komisji Rekrutacyjnej może  poprawić oczywiste pomyłki w formularzu rekrutacyjnym bez konieczności wzywania Kandydata do ich poprawienia (w takim</w:t>
      </w:r>
      <w:r w:rsidR="00D027E5">
        <w:rPr>
          <w:rFonts w:asciiTheme="minorHAnsi" w:hAnsiTheme="minorHAnsi" w:cstheme="minorHAnsi"/>
          <w:sz w:val="22"/>
          <w:szCs w:val="22"/>
        </w:rPr>
        <w:t xml:space="preserve"> przypadku członek</w:t>
      </w:r>
      <w:r w:rsidRPr="00D027E5">
        <w:rPr>
          <w:rFonts w:asciiTheme="minorHAnsi" w:hAnsiTheme="minorHAnsi" w:cstheme="minorHAnsi"/>
          <w:sz w:val="22"/>
          <w:szCs w:val="22"/>
        </w:rPr>
        <w:t xml:space="preserve"> poprawia omyłkę z urzędu i informuje o tym Kandydata za pośrednictwem poczty elektronicznej)</w:t>
      </w:r>
      <w:r w:rsidR="00C01D00">
        <w:rPr>
          <w:rFonts w:asciiTheme="minorHAnsi" w:hAnsiTheme="minorHAnsi" w:cstheme="minorHAnsi"/>
          <w:sz w:val="22"/>
          <w:szCs w:val="22"/>
        </w:rPr>
        <w:t>.</w:t>
      </w:r>
      <w:r w:rsidRPr="00D027E5">
        <w:rPr>
          <w:rFonts w:asciiTheme="minorHAnsi" w:hAnsiTheme="minorHAnsi" w:cstheme="minorHAnsi"/>
          <w:sz w:val="22"/>
          <w:szCs w:val="22"/>
        </w:rPr>
        <w:t xml:space="preserve"> </w:t>
      </w:r>
    </w:p>
    <w:p w14:paraId="2B03DF74" w14:textId="651000BC" w:rsidR="0069502F" w:rsidRDefault="0069502F" w:rsidP="0069502F">
      <w:pPr>
        <w:pStyle w:val="Default"/>
        <w:numPr>
          <w:ilvl w:val="0"/>
          <w:numId w:val="56"/>
        </w:numPr>
        <w:spacing w:before="120" w:after="120" w:line="276" w:lineRule="auto"/>
        <w:jc w:val="both"/>
        <w:rPr>
          <w:rFonts w:asciiTheme="minorHAnsi" w:hAnsiTheme="minorHAnsi" w:cstheme="minorHAnsi"/>
          <w:sz w:val="22"/>
          <w:szCs w:val="22"/>
        </w:rPr>
      </w:pPr>
      <w:r w:rsidRPr="00D027E5">
        <w:rPr>
          <w:rFonts w:asciiTheme="minorHAnsi" w:hAnsiTheme="minorHAnsi" w:cstheme="minorHAnsi"/>
          <w:sz w:val="22"/>
          <w:szCs w:val="22"/>
        </w:rPr>
        <w:t xml:space="preserve">Z </w:t>
      </w:r>
      <w:r w:rsidRPr="00D027E5">
        <w:rPr>
          <w:rFonts w:asciiTheme="minorHAnsi" w:eastAsia="Times New Roman" w:hAnsiTheme="minorHAnsi" w:cstheme="minorHAnsi"/>
          <w:sz w:val="22"/>
          <w:szCs w:val="22"/>
        </w:rPr>
        <w:t xml:space="preserve">oczywistą omyłką mamy do czynienia w sytuacji, w której błąd jest ewidentny, łatwo zauważalny, niewymagający dodatkowych ustaleń, wyjaśnień i jest wynikiem np. niewłaściwego (wbrew zamierzeniu Kandydata) użycia wyrazu, widocznej mylnej pisowni, niedokładności </w:t>
      </w:r>
      <w:r w:rsidRPr="00D027E5">
        <w:rPr>
          <w:rFonts w:asciiTheme="minorHAnsi" w:eastAsia="Times New Roman" w:hAnsiTheme="minorHAnsi" w:cstheme="minorHAnsi"/>
          <w:color w:val="auto"/>
          <w:sz w:val="22"/>
          <w:szCs w:val="22"/>
        </w:rPr>
        <w:t xml:space="preserve">redakcyjnej, przeoczenia czy też opuszczenia jakiegoś wyrazu lub wyrazów, numerów, liczb, </w:t>
      </w:r>
      <w:r w:rsidR="00D2285B">
        <w:rPr>
          <w:rFonts w:asciiTheme="minorHAnsi" w:eastAsia="Times New Roman" w:hAnsiTheme="minorHAnsi" w:cstheme="minorHAnsi"/>
          <w:color w:val="auto"/>
          <w:sz w:val="22"/>
          <w:szCs w:val="22"/>
        </w:rPr>
        <w:t xml:space="preserve">wypełnienia </w:t>
      </w:r>
      <w:r w:rsidRPr="00D027E5">
        <w:rPr>
          <w:rFonts w:asciiTheme="minorHAnsi" w:eastAsia="Times New Roman" w:hAnsiTheme="minorHAnsi" w:cstheme="minorHAnsi"/>
          <w:color w:val="auto"/>
          <w:sz w:val="22"/>
          <w:szCs w:val="22"/>
        </w:rPr>
        <w:t>pól</w:t>
      </w:r>
      <w:r w:rsidR="00D027E5">
        <w:rPr>
          <w:rFonts w:asciiTheme="minorHAnsi" w:eastAsia="Times New Roman" w:hAnsiTheme="minorHAnsi" w:cstheme="minorHAnsi"/>
          <w:color w:val="auto"/>
          <w:sz w:val="22"/>
          <w:szCs w:val="22"/>
        </w:rPr>
        <w:t>.</w:t>
      </w:r>
      <w:r w:rsidRPr="00D027E5">
        <w:rPr>
          <w:rFonts w:asciiTheme="minorHAnsi" w:eastAsia="Times New Roman" w:hAnsiTheme="minorHAnsi" w:cstheme="minorHAnsi"/>
          <w:color w:val="auto"/>
          <w:sz w:val="22"/>
          <w:szCs w:val="22"/>
        </w:rPr>
        <w:t xml:space="preserve"> Ustalenie, czy doszło do oczywistej omyłki, następuje każdorazowo w ramach indywidualnej sprawy i w oparciu o związane z</w:t>
      </w:r>
      <w:r w:rsidRPr="0069502F">
        <w:rPr>
          <w:rFonts w:asciiTheme="minorHAnsi" w:eastAsia="Times New Roman" w:hAnsiTheme="minorHAnsi" w:cstheme="minorHAnsi"/>
          <w:color w:val="auto"/>
          <w:sz w:val="22"/>
          <w:szCs w:val="22"/>
        </w:rPr>
        <w:t xml:space="preserve"> nią i złożone </w:t>
      </w:r>
      <w:r w:rsidR="00D027E5">
        <w:rPr>
          <w:rFonts w:asciiTheme="minorHAnsi" w:eastAsia="Times New Roman" w:hAnsiTheme="minorHAnsi" w:cstheme="minorHAnsi"/>
          <w:color w:val="auto"/>
          <w:sz w:val="22"/>
          <w:szCs w:val="22"/>
        </w:rPr>
        <w:br/>
      </w:r>
      <w:r w:rsidRPr="0069502F">
        <w:rPr>
          <w:rFonts w:asciiTheme="minorHAnsi" w:eastAsia="Times New Roman" w:hAnsiTheme="minorHAnsi" w:cstheme="minorHAnsi"/>
          <w:color w:val="auto"/>
          <w:sz w:val="22"/>
          <w:szCs w:val="22"/>
        </w:rPr>
        <w:t>w odpowiedzi na nabór dokument</w:t>
      </w:r>
      <w:r>
        <w:rPr>
          <w:rFonts w:asciiTheme="minorHAnsi" w:eastAsia="Times New Roman" w:hAnsiTheme="minorHAnsi" w:cstheme="minorHAnsi"/>
          <w:color w:val="auto"/>
          <w:sz w:val="22"/>
          <w:szCs w:val="22"/>
        </w:rPr>
        <w:t>y.</w:t>
      </w:r>
    </w:p>
    <w:p w14:paraId="5A9A5204" w14:textId="2D30AF9B" w:rsidR="0069502F" w:rsidRPr="0069502F" w:rsidRDefault="0069502F" w:rsidP="00D027E5">
      <w:pPr>
        <w:pStyle w:val="Default"/>
        <w:numPr>
          <w:ilvl w:val="0"/>
          <w:numId w:val="56"/>
        </w:numPr>
        <w:spacing w:before="120" w:after="120" w:line="276" w:lineRule="auto"/>
        <w:jc w:val="both"/>
        <w:rPr>
          <w:rFonts w:asciiTheme="minorHAnsi" w:hAnsiTheme="minorHAnsi" w:cstheme="minorHAnsi"/>
          <w:sz w:val="22"/>
          <w:szCs w:val="22"/>
        </w:rPr>
      </w:pPr>
      <w:r>
        <w:t xml:space="preserve"> </w:t>
      </w:r>
      <w:r w:rsidR="0057411F" w:rsidRPr="0069502F">
        <w:rPr>
          <w:rFonts w:asciiTheme="minorHAnsi" w:hAnsiTheme="minorHAnsi"/>
          <w:sz w:val="22"/>
          <w:szCs w:val="22"/>
        </w:rPr>
        <w:t>Jeżeli na etapie oceny f</w:t>
      </w:r>
      <w:r w:rsidR="00C93185" w:rsidRPr="0069502F">
        <w:rPr>
          <w:rFonts w:asciiTheme="minorHAnsi" w:hAnsiTheme="minorHAnsi"/>
          <w:sz w:val="22"/>
          <w:szCs w:val="22"/>
        </w:rPr>
        <w:t>ormularza rekrutacyjnego oceniający st</w:t>
      </w:r>
      <w:r w:rsidR="006533FC" w:rsidRPr="0069502F">
        <w:rPr>
          <w:rFonts w:asciiTheme="minorHAnsi" w:hAnsiTheme="minorHAnsi"/>
          <w:sz w:val="22"/>
          <w:szCs w:val="22"/>
        </w:rPr>
        <w:t>wierdzi, że K</w:t>
      </w:r>
      <w:r w:rsidR="00C93185" w:rsidRPr="0069502F">
        <w:rPr>
          <w:rFonts w:asciiTheme="minorHAnsi" w:hAnsiTheme="minorHAnsi"/>
          <w:sz w:val="22"/>
          <w:szCs w:val="22"/>
        </w:rPr>
        <w:t>andydat nie wpisuje się w grupę docelową projektu – formularz nie podlega dals</w:t>
      </w:r>
      <w:r w:rsidR="005C7917" w:rsidRPr="0069502F">
        <w:rPr>
          <w:rFonts w:asciiTheme="minorHAnsi" w:hAnsiTheme="minorHAnsi"/>
          <w:sz w:val="22"/>
          <w:szCs w:val="22"/>
        </w:rPr>
        <w:t>zej ocenie – zostaje odrzucony</w:t>
      </w:r>
      <w:r w:rsidR="006774AA" w:rsidRPr="0069502F">
        <w:rPr>
          <w:rFonts w:asciiTheme="minorHAnsi" w:hAnsiTheme="minorHAnsi"/>
          <w:sz w:val="22"/>
          <w:szCs w:val="22"/>
        </w:rPr>
        <w:t>.</w:t>
      </w:r>
    </w:p>
    <w:p w14:paraId="44566E15" w14:textId="3FCD9863" w:rsidR="0069502F" w:rsidRPr="00F948AD" w:rsidRDefault="00C93185" w:rsidP="00D027E5">
      <w:pPr>
        <w:pStyle w:val="Default"/>
        <w:numPr>
          <w:ilvl w:val="0"/>
          <w:numId w:val="56"/>
        </w:numPr>
        <w:spacing w:before="120" w:after="120" w:line="276" w:lineRule="auto"/>
        <w:jc w:val="both"/>
        <w:rPr>
          <w:rFonts w:asciiTheme="minorHAnsi" w:hAnsiTheme="minorHAnsi"/>
          <w:sz w:val="22"/>
          <w:szCs w:val="22"/>
        </w:rPr>
      </w:pPr>
      <w:r w:rsidRPr="00F948AD">
        <w:rPr>
          <w:rFonts w:asciiTheme="minorHAnsi" w:hAnsiTheme="minorHAnsi"/>
          <w:sz w:val="22"/>
          <w:szCs w:val="22"/>
        </w:rPr>
        <w:t>Uzupełnienie uchybień/braków/błędów może zostać zrealizowane osobiście, pocztą/kurierem lub mailowo w formie skanu dokumentów na adres</w:t>
      </w:r>
      <w:r w:rsidR="0057411F" w:rsidRPr="00F948AD">
        <w:rPr>
          <w:rFonts w:asciiTheme="minorHAnsi" w:hAnsiTheme="minorHAnsi"/>
          <w:sz w:val="22"/>
          <w:szCs w:val="22"/>
        </w:rPr>
        <w:t>y</w:t>
      </w:r>
      <w:r w:rsidR="003D23B9" w:rsidRPr="00F948AD">
        <w:rPr>
          <w:sz w:val="22"/>
          <w:szCs w:val="22"/>
        </w:rPr>
        <w:t xml:space="preserve">: </w:t>
      </w:r>
      <w:r w:rsidR="008916E7" w:rsidRPr="00F948AD">
        <w:rPr>
          <w:rStyle w:val="Hipercze"/>
          <w:sz w:val="22"/>
          <w:szCs w:val="22"/>
        </w:rPr>
        <w:t>dotacjanastart@inkubator.wloclawek.pl</w:t>
      </w:r>
      <w:r w:rsidR="008916E7" w:rsidRPr="00F948AD">
        <w:rPr>
          <w:i/>
          <w:color w:val="000000" w:themeColor="text1"/>
          <w:sz w:val="22"/>
          <w:szCs w:val="22"/>
        </w:rPr>
        <w:t xml:space="preserve">. </w:t>
      </w:r>
      <w:r w:rsidR="003D23B9" w:rsidRPr="00F948AD">
        <w:rPr>
          <w:rFonts w:cs="NimbusSanL-Regu"/>
          <w:b/>
          <w:sz w:val="22"/>
          <w:szCs w:val="22"/>
        </w:rPr>
        <w:t xml:space="preserve"> </w:t>
      </w:r>
      <w:r w:rsidR="003D23B9" w:rsidRPr="00F948AD">
        <w:rPr>
          <w:rFonts w:cs="NimbusSanL-Regu"/>
          <w:sz w:val="22"/>
          <w:szCs w:val="22"/>
        </w:rPr>
        <w:t>(</w:t>
      </w:r>
      <w:r w:rsidR="003D23B9" w:rsidRPr="00F948AD">
        <w:rPr>
          <w:color w:val="000000" w:themeColor="text1"/>
          <w:sz w:val="22"/>
          <w:szCs w:val="22"/>
        </w:rPr>
        <w:t xml:space="preserve">osoby z terenu Gminy Miasta Włocławek), </w:t>
      </w:r>
      <w:hyperlink r:id="rId30" w:history="1">
        <w:r w:rsidR="003D23B9" w:rsidRPr="00F948AD">
          <w:rPr>
            <w:rStyle w:val="Hipercze"/>
            <w:sz w:val="22"/>
            <w:szCs w:val="22"/>
          </w:rPr>
          <w:t>dotacjanastart@tarr.org.pl</w:t>
        </w:r>
      </w:hyperlink>
      <w:r w:rsidR="003D23B9" w:rsidRPr="00F948AD">
        <w:rPr>
          <w:color w:val="000000" w:themeColor="text1"/>
          <w:sz w:val="22"/>
          <w:szCs w:val="22"/>
        </w:rPr>
        <w:t xml:space="preserve"> (osoby z pozostałego terenu wo</w:t>
      </w:r>
      <w:r w:rsidR="005C7917" w:rsidRPr="00F948AD">
        <w:rPr>
          <w:color w:val="000000" w:themeColor="text1"/>
          <w:sz w:val="22"/>
          <w:szCs w:val="22"/>
        </w:rPr>
        <w:t>jewództwa kujawsko-pomorskiego).</w:t>
      </w:r>
    </w:p>
    <w:p w14:paraId="355D00BD" w14:textId="59DE5B3F" w:rsidR="0069502F" w:rsidRPr="0069502F" w:rsidRDefault="006C38A8" w:rsidP="00D027E5">
      <w:pPr>
        <w:pStyle w:val="Default"/>
        <w:numPr>
          <w:ilvl w:val="0"/>
          <w:numId w:val="56"/>
        </w:numPr>
        <w:spacing w:before="120" w:after="120" w:line="276" w:lineRule="auto"/>
        <w:jc w:val="both"/>
        <w:rPr>
          <w:rFonts w:asciiTheme="minorHAnsi" w:hAnsiTheme="minorHAnsi"/>
          <w:sz w:val="22"/>
          <w:szCs w:val="22"/>
        </w:rPr>
      </w:pPr>
      <w:r w:rsidRPr="0069502F">
        <w:rPr>
          <w:rFonts w:asciiTheme="minorHAnsi" w:hAnsiTheme="minorHAnsi"/>
          <w:color w:val="auto"/>
          <w:sz w:val="22"/>
          <w:szCs w:val="22"/>
        </w:rPr>
        <w:t>W przypadku zagrożenia epidemiologicznego bądź stanu epidemii tylko mailem w postaci ze</w:t>
      </w:r>
      <w:r w:rsidR="003D23B9" w:rsidRPr="0069502F">
        <w:rPr>
          <w:rFonts w:asciiTheme="minorHAnsi" w:hAnsiTheme="minorHAnsi"/>
          <w:color w:val="auto"/>
          <w:sz w:val="22"/>
          <w:szCs w:val="22"/>
        </w:rPr>
        <w:t>skanowanych dokumentów na adres</w:t>
      </w:r>
      <w:r w:rsidR="00D027E5">
        <w:rPr>
          <w:rFonts w:asciiTheme="minorHAnsi" w:hAnsiTheme="minorHAnsi"/>
          <w:color w:val="auto"/>
          <w:sz w:val="22"/>
          <w:szCs w:val="22"/>
        </w:rPr>
        <w:t>,</w:t>
      </w:r>
      <w:r w:rsidR="003D23B9" w:rsidRPr="0069502F">
        <w:rPr>
          <w:rFonts w:asciiTheme="minorHAnsi" w:hAnsiTheme="minorHAnsi"/>
          <w:color w:val="auto"/>
          <w:sz w:val="22"/>
          <w:szCs w:val="22"/>
        </w:rPr>
        <w:t xml:space="preserve"> o których mowa w pkt. </w:t>
      </w:r>
      <w:r w:rsidR="00D027E5">
        <w:rPr>
          <w:rFonts w:asciiTheme="minorHAnsi" w:hAnsiTheme="minorHAnsi"/>
          <w:color w:val="auto"/>
          <w:sz w:val="22"/>
          <w:szCs w:val="22"/>
        </w:rPr>
        <w:t>12</w:t>
      </w:r>
      <w:r w:rsidR="003D23B9" w:rsidRPr="0069502F">
        <w:rPr>
          <w:rFonts w:asciiTheme="minorHAnsi" w:hAnsiTheme="minorHAnsi"/>
          <w:color w:val="auto"/>
          <w:sz w:val="22"/>
          <w:szCs w:val="22"/>
        </w:rPr>
        <w:t>) niniejszego paragrafu.</w:t>
      </w:r>
    </w:p>
    <w:p w14:paraId="0855F682" w14:textId="77777777" w:rsidR="004C24B5" w:rsidRPr="0069502F" w:rsidRDefault="00B511AD" w:rsidP="00D027E5">
      <w:pPr>
        <w:pStyle w:val="Default"/>
        <w:numPr>
          <w:ilvl w:val="0"/>
          <w:numId w:val="56"/>
        </w:numPr>
        <w:spacing w:before="120" w:after="120" w:line="276" w:lineRule="auto"/>
        <w:jc w:val="both"/>
        <w:rPr>
          <w:rFonts w:asciiTheme="minorHAnsi" w:hAnsiTheme="minorHAnsi"/>
          <w:sz w:val="22"/>
          <w:szCs w:val="22"/>
        </w:rPr>
      </w:pPr>
      <w:r w:rsidRPr="0069502F">
        <w:rPr>
          <w:rFonts w:asciiTheme="minorHAnsi" w:hAnsiTheme="minorHAnsi"/>
          <w:sz w:val="22"/>
          <w:szCs w:val="22"/>
        </w:rPr>
        <w:t>N</w:t>
      </w:r>
      <w:r w:rsidR="004C24B5" w:rsidRPr="0069502F">
        <w:rPr>
          <w:rFonts w:asciiTheme="minorHAnsi" w:hAnsiTheme="minorHAnsi"/>
          <w:sz w:val="22"/>
          <w:szCs w:val="22"/>
        </w:rPr>
        <w:t>iespełnienie kryteriów formalnych</w:t>
      </w:r>
      <w:r w:rsidRPr="00147CD5">
        <w:rPr>
          <w:rFonts w:asciiTheme="minorHAnsi" w:hAnsiTheme="minorHAnsi"/>
          <w:sz w:val="22"/>
          <w:szCs w:val="22"/>
        </w:rPr>
        <w:t xml:space="preserve"> wymienionych poniżej, skutkuje</w:t>
      </w:r>
      <w:r w:rsidR="006C38A8" w:rsidRPr="0069502F">
        <w:rPr>
          <w:rFonts w:asciiTheme="minorHAnsi" w:hAnsiTheme="minorHAnsi"/>
          <w:sz w:val="22"/>
          <w:szCs w:val="22"/>
        </w:rPr>
        <w:t xml:space="preserve"> odrzuceniem f</w:t>
      </w:r>
      <w:r w:rsidR="004C24B5" w:rsidRPr="0069502F">
        <w:rPr>
          <w:rFonts w:asciiTheme="minorHAnsi" w:hAnsiTheme="minorHAnsi"/>
          <w:sz w:val="22"/>
          <w:szCs w:val="22"/>
        </w:rPr>
        <w:t>ormularza</w:t>
      </w:r>
      <w:r w:rsidRPr="0069502F">
        <w:rPr>
          <w:rFonts w:asciiTheme="minorHAnsi" w:hAnsiTheme="minorHAnsi"/>
          <w:sz w:val="22"/>
          <w:szCs w:val="22"/>
        </w:rPr>
        <w:t xml:space="preserve"> i pozostawieniem go bez oceny:</w:t>
      </w:r>
    </w:p>
    <w:p w14:paraId="64DE9372" w14:textId="77777777" w:rsidR="00930C48" w:rsidRPr="00431EC0" w:rsidRDefault="00930C48" w:rsidP="00431EC0">
      <w:pPr>
        <w:pStyle w:val="Akapitzlist"/>
        <w:numPr>
          <w:ilvl w:val="0"/>
          <w:numId w:val="9"/>
        </w:numPr>
        <w:spacing w:before="120" w:after="120"/>
        <w:contextualSpacing w:val="0"/>
        <w:jc w:val="both"/>
        <w:rPr>
          <w:rFonts w:eastAsia="Times New Roman" w:cs="Arial"/>
        </w:rPr>
      </w:pPr>
      <w:r w:rsidRPr="00431EC0">
        <w:t>nieuzupełnienie danych pozwala</w:t>
      </w:r>
      <w:r w:rsidR="00F21126">
        <w:t>jących na ocenę przynależności K</w:t>
      </w:r>
      <w:r w:rsidRPr="00431EC0">
        <w:t>andydata do grupy docelowej;</w:t>
      </w:r>
    </w:p>
    <w:p w14:paraId="49CB5B6C" w14:textId="77777777" w:rsidR="00930C48" w:rsidRPr="00431EC0" w:rsidRDefault="000B35E8" w:rsidP="00431EC0">
      <w:pPr>
        <w:pStyle w:val="Default"/>
        <w:numPr>
          <w:ilvl w:val="0"/>
          <w:numId w:val="9"/>
        </w:numPr>
        <w:spacing w:before="120" w:after="120"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wypełnienie f</w:t>
      </w:r>
      <w:r w:rsidR="00930C48" w:rsidRPr="00431EC0">
        <w:rPr>
          <w:rFonts w:asciiTheme="minorHAnsi" w:hAnsiTheme="minorHAnsi" w:cstheme="minorBidi"/>
          <w:color w:val="auto"/>
          <w:sz w:val="22"/>
          <w:szCs w:val="22"/>
        </w:rPr>
        <w:t xml:space="preserve">ormularza rekrutacyjnego w języku innym niż język polski; </w:t>
      </w:r>
    </w:p>
    <w:p w14:paraId="197F245D" w14:textId="77777777" w:rsidR="00A93494" w:rsidRPr="00431EC0" w:rsidRDefault="000B35E8" w:rsidP="00431EC0">
      <w:pPr>
        <w:pStyle w:val="Akapitzlist"/>
        <w:numPr>
          <w:ilvl w:val="0"/>
          <w:numId w:val="9"/>
        </w:numPr>
        <w:spacing w:before="120" w:after="120"/>
        <w:contextualSpacing w:val="0"/>
        <w:jc w:val="both"/>
        <w:rPr>
          <w:rFonts w:eastAsia="Times New Roman" w:cs="Arial"/>
        </w:rPr>
      </w:pPr>
      <w:r>
        <w:t>złożenie f</w:t>
      </w:r>
      <w:r w:rsidR="00930C48" w:rsidRPr="00431EC0">
        <w:t xml:space="preserve">ormularza rekrutacyjnego na wzorze innym niż </w:t>
      </w:r>
      <w:r w:rsidR="00473051" w:rsidRPr="00431EC0">
        <w:t>obowiązujący</w:t>
      </w:r>
      <w:r w:rsidR="009C4014" w:rsidRPr="00431EC0">
        <w:t>;</w:t>
      </w:r>
    </w:p>
    <w:p w14:paraId="3DA2CD5D" w14:textId="425F7766" w:rsidR="00930C48" w:rsidRPr="00431EC0" w:rsidRDefault="00A93494" w:rsidP="00431EC0">
      <w:pPr>
        <w:pStyle w:val="Akapitzlist"/>
        <w:numPr>
          <w:ilvl w:val="0"/>
          <w:numId w:val="9"/>
        </w:numPr>
        <w:spacing w:before="120" w:after="120"/>
        <w:contextualSpacing w:val="0"/>
        <w:jc w:val="both"/>
        <w:rPr>
          <w:rFonts w:eastAsia="Times New Roman" w:cs="Arial"/>
        </w:rPr>
      </w:pPr>
      <w:r w:rsidRPr="00431EC0">
        <w:t>złożenie załączników</w:t>
      </w:r>
      <w:r w:rsidR="00473051" w:rsidRPr="00431EC0">
        <w:t>, o których mowa w ust</w:t>
      </w:r>
      <w:r w:rsidR="00D2285B">
        <w:t>.</w:t>
      </w:r>
      <w:r w:rsidR="00473051" w:rsidRPr="00431EC0">
        <w:t xml:space="preserve"> </w:t>
      </w:r>
      <w:r w:rsidR="000B35E8" w:rsidRPr="000B35E8">
        <w:t>1</w:t>
      </w:r>
      <w:r w:rsidR="00D027E5">
        <w:t>5</w:t>
      </w:r>
      <w:r w:rsidR="009C4014" w:rsidRPr="00431EC0">
        <w:t xml:space="preserve"> niniejszego paragrafu</w:t>
      </w:r>
      <w:r w:rsidR="000B35E8">
        <w:t xml:space="preserve"> bez f</w:t>
      </w:r>
      <w:r w:rsidRPr="00431EC0">
        <w:t>ormularza rekrutacyjnego</w:t>
      </w:r>
      <w:r w:rsidR="00ED41C9" w:rsidRPr="00431EC0">
        <w:t>.</w:t>
      </w:r>
    </w:p>
    <w:p w14:paraId="29AD50DD" w14:textId="24245D71" w:rsidR="000A7D69" w:rsidRDefault="00CA74BF" w:rsidP="00D2285B">
      <w:pPr>
        <w:pStyle w:val="Akapitzlist"/>
        <w:numPr>
          <w:ilvl w:val="0"/>
          <w:numId w:val="66"/>
        </w:numPr>
        <w:spacing w:before="120" w:after="120"/>
        <w:ind w:left="714" w:hanging="357"/>
        <w:contextualSpacing w:val="0"/>
        <w:jc w:val="both"/>
        <w:rPr>
          <w:rFonts w:eastAsia="Times New Roman" w:cs="Arial"/>
        </w:rPr>
      </w:pPr>
      <w:r w:rsidRPr="00D2285B">
        <w:rPr>
          <w:rFonts w:eastAsia="Times New Roman" w:cs="Arial"/>
        </w:rPr>
        <w:t>Kandydat informowany jest pisemnie o szczegółowych powodach odrzucenia formularza</w:t>
      </w:r>
      <w:r w:rsidR="008B5145" w:rsidRPr="00D2285B">
        <w:rPr>
          <w:rFonts w:eastAsia="Times New Roman" w:cs="Arial"/>
        </w:rPr>
        <w:t xml:space="preserve"> (pocztą tradycyjną za potwierdzeniem odbioru)</w:t>
      </w:r>
      <w:r w:rsidRPr="00D2285B">
        <w:rPr>
          <w:rFonts w:eastAsia="Times New Roman" w:cs="Arial"/>
        </w:rPr>
        <w:t xml:space="preserve">. Informacja zawiera pouczenie </w:t>
      </w:r>
      <w:r w:rsidR="005678D7" w:rsidRPr="00D2285B">
        <w:rPr>
          <w:rFonts w:eastAsia="Times New Roman" w:cs="Arial"/>
        </w:rPr>
        <w:br/>
      </w:r>
      <w:r w:rsidRPr="00D2285B">
        <w:rPr>
          <w:rFonts w:eastAsia="Times New Roman" w:cs="Arial"/>
        </w:rPr>
        <w:t xml:space="preserve">o przysługującym środku odwoławczym </w:t>
      </w:r>
      <w:r w:rsidR="005C7917" w:rsidRPr="00D2285B">
        <w:rPr>
          <w:rFonts w:eastAsia="Times New Roman" w:cs="Arial"/>
        </w:rPr>
        <w:t>od oceny</w:t>
      </w:r>
      <w:r w:rsidR="005678D7" w:rsidRPr="00D2285B">
        <w:rPr>
          <w:rFonts w:eastAsia="Times New Roman" w:cs="Arial"/>
        </w:rPr>
        <w:t>.</w:t>
      </w:r>
    </w:p>
    <w:p w14:paraId="7903ED39" w14:textId="77777777" w:rsidR="00235CD4" w:rsidRPr="00431EC0" w:rsidRDefault="000A7D69" w:rsidP="00C472AD">
      <w:pPr>
        <w:pStyle w:val="Akapitzlist"/>
        <w:numPr>
          <w:ilvl w:val="0"/>
          <w:numId w:val="66"/>
        </w:numPr>
        <w:spacing w:before="120" w:after="120"/>
        <w:contextualSpacing w:val="0"/>
        <w:jc w:val="both"/>
        <w:rPr>
          <w:rFonts w:eastAsia="Times New Roman" w:cs="Arial"/>
        </w:rPr>
      </w:pPr>
      <w:r w:rsidRPr="00431EC0">
        <w:rPr>
          <w:rFonts w:cs="Arial"/>
        </w:rPr>
        <w:t xml:space="preserve">Po zakończeniu I etapu rekrutacji </w:t>
      </w:r>
      <w:r w:rsidR="006533FC">
        <w:rPr>
          <w:rFonts w:cs="Arial"/>
        </w:rPr>
        <w:t>sporządzana jest lista K</w:t>
      </w:r>
      <w:r w:rsidR="00235CD4" w:rsidRPr="00431EC0">
        <w:rPr>
          <w:rFonts w:cs="Arial"/>
        </w:rPr>
        <w:t xml:space="preserve">andydatów, którzy wzięli udział </w:t>
      </w:r>
      <w:r w:rsidR="000B35E8">
        <w:rPr>
          <w:rFonts w:cs="Arial"/>
        </w:rPr>
        <w:br/>
        <w:t xml:space="preserve">w </w:t>
      </w:r>
      <w:r w:rsidR="00235CD4" w:rsidRPr="00431EC0">
        <w:rPr>
          <w:rFonts w:cs="Arial"/>
        </w:rPr>
        <w:t xml:space="preserve">I etapie rekrutacji.  </w:t>
      </w:r>
      <w:r w:rsidR="00235CD4" w:rsidRPr="00431EC0">
        <w:t>Do II</w:t>
      </w:r>
      <w:r w:rsidR="006533FC">
        <w:t xml:space="preserve"> etapu kwalifikują się jedynie K</w:t>
      </w:r>
      <w:r w:rsidR="00235CD4" w:rsidRPr="00431EC0">
        <w:t>andydaci, którzy spełniając wszystkie kryteria oceny formalnej przeszl</w:t>
      </w:r>
      <w:r w:rsidR="005C7917">
        <w:t>i pozytywnie I etapu rekrutacji.</w:t>
      </w:r>
    </w:p>
    <w:p w14:paraId="26B093BA" w14:textId="667D5C87" w:rsidR="001355DA" w:rsidRPr="00431EC0" w:rsidRDefault="006533FC" w:rsidP="00C472AD">
      <w:pPr>
        <w:pStyle w:val="Akapitzlist"/>
        <w:numPr>
          <w:ilvl w:val="0"/>
          <w:numId w:val="66"/>
        </w:numPr>
        <w:spacing w:before="120" w:after="120"/>
        <w:contextualSpacing w:val="0"/>
        <w:jc w:val="both"/>
        <w:rPr>
          <w:rFonts w:eastAsia="Times New Roman" w:cs="Arial"/>
        </w:rPr>
      </w:pPr>
      <w:r>
        <w:rPr>
          <w:rFonts w:cs="Arial"/>
        </w:rPr>
        <w:t>Na podstawie listy K</w:t>
      </w:r>
      <w:r w:rsidR="00235CD4" w:rsidRPr="00431EC0">
        <w:rPr>
          <w:rFonts w:cs="Arial"/>
        </w:rPr>
        <w:t xml:space="preserve">andydatów, </w:t>
      </w:r>
      <w:r w:rsidR="005C7917">
        <w:rPr>
          <w:rFonts w:cs="Arial"/>
        </w:rPr>
        <w:t>o której mowa w pkt. 1</w:t>
      </w:r>
      <w:r w:rsidR="00D027E5">
        <w:rPr>
          <w:rFonts w:cs="Arial"/>
        </w:rPr>
        <w:t>6</w:t>
      </w:r>
      <w:r w:rsidR="000B0830">
        <w:rPr>
          <w:rFonts w:cs="Arial"/>
        </w:rPr>
        <w:t>)</w:t>
      </w:r>
      <w:r w:rsidR="00235CD4" w:rsidRPr="00431EC0">
        <w:rPr>
          <w:rFonts w:cs="Arial"/>
        </w:rPr>
        <w:t xml:space="preserve"> </w:t>
      </w:r>
      <w:r w:rsidR="000B0830">
        <w:rPr>
          <w:rFonts w:cs="Arial"/>
        </w:rPr>
        <w:t>sporządzan</w:t>
      </w:r>
      <w:r w:rsidR="000B35E8">
        <w:rPr>
          <w:rFonts w:cs="Arial"/>
        </w:rPr>
        <w:t>a</w:t>
      </w:r>
      <w:r w:rsidR="00235CD4" w:rsidRPr="00431EC0">
        <w:rPr>
          <w:rFonts w:cs="Arial"/>
        </w:rPr>
        <w:t xml:space="preserve"> jest list</w:t>
      </w:r>
      <w:r w:rsidR="00D027E5">
        <w:rPr>
          <w:rFonts w:cs="Arial"/>
        </w:rPr>
        <w:t>a</w:t>
      </w:r>
      <w:r w:rsidR="00235CD4" w:rsidRPr="00431EC0">
        <w:rPr>
          <w:rFonts w:cs="Arial"/>
        </w:rPr>
        <w:t xml:space="preserve"> rankingow</w:t>
      </w:r>
      <w:r w:rsidR="00D027E5">
        <w:rPr>
          <w:rFonts w:cs="Arial"/>
        </w:rPr>
        <w:t>a</w:t>
      </w:r>
      <w:r w:rsidR="001355DA" w:rsidRPr="00431EC0">
        <w:rPr>
          <w:rFonts w:cs="Arial"/>
        </w:rPr>
        <w:t xml:space="preserve">  </w:t>
      </w:r>
      <w:r w:rsidR="007D51AF">
        <w:rPr>
          <w:rFonts w:cs="Arial"/>
        </w:rPr>
        <w:br/>
      </w:r>
      <w:r w:rsidR="001355DA" w:rsidRPr="00431EC0">
        <w:rPr>
          <w:rFonts w:cs="Arial"/>
        </w:rPr>
        <w:t xml:space="preserve">z </w:t>
      </w:r>
      <w:r w:rsidR="00235CD4" w:rsidRPr="00431EC0">
        <w:rPr>
          <w:rFonts w:cs="Arial"/>
        </w:rPr>
        <w:t xml:space="preserve"> I etapu - podstawow</w:t>
      </w:r>
      <w:r w:rsidR="001355DA" w:rsidRPr="00431EC0">
        <w:rPr>
          <w:rFonts w:cs="Arial"/>
        </w:rPr>
        <w:t>a</w:t>
      </w:r>
      <w:r w:rsidR="005C7917">
        <w:rPr>
          <w:rFonts w:cs="Arial"/>
        </w:rPr>
        <w:t xml:space="preserve"> i rezerwowa.</w:t>
      </w:r>
    </w:p>
    <w:p w14:paraId="5F200F53" w14:textId="77777777" w:rsidR="001355DA" w:rsidRPr="00431EC0" w:rsidRDefault="001355DA" w:rsidP="00C472AD">
      <w:pPr>
        <w:pStyle w:val="Akapitzlist"/>
        <w:numPr>
          <w:ilvl w:val="0"/>
          <w:numId w:val="66"/>
        </w:numPr>
        <w:spacing w:before="120" w:after="120"/>
        <w:contextualSpacing w:val="0"/>
        <w:jc w:val="both"/>
      </w:pPr>
      <w:r w:rsidRPr="00431EC0">
        <w:rPr>
          <w:rFonts w:cs="Arial"/>
        </w:rPr>
        <w:t>W ramach każdej rundy sporządzana jest oddzielna podstawowa i rezerwowa lista rankingowa z I etapu</w:t>
      </w:r>
      <w:r w:rsidR="005C7917">
        <w:t>.</w:t>
      </w:r>
    </w:p>
    <w:p w14:paraId="6BF8CB4D" w14:textId="72538BAC" w:rsidR="000A7D69" w:rsidRPr="00431EC0" w:rsidRDefault="000A7D69" w:rsidP="00C472AD">
      <w:pPr>
        <w:pStyle w:val="Akapitzlist"/>
        <w:numPr>
          <w:ilvl w:val="0"/>
          <w:numId w:val="66"/>
        </w:numPr>
        <w:spacing w:before="120" w:after="120"/>
        <w:contextualSpacing w:val="0"/>
        <w:jc w:val="both"/>
      </w:pPr>
      <w:r w:rsidRPr="00431EC0">
        <w:rPr>
          <w:rFonts w:cs="Arial"/>
        </w:rPr>
        <w:lastRenderedPageBreak/>
        <w:t>Podstawowa lista rankingowa</w:t>
      </w:r>
      <w:r w:rsidR="001355DA" w:rsidRPr="00431EC0">
        <w:rPr>
          <w:rFonts w:cs="Arial"/>
        </w:rPr>
        <w:t xml:space="preserve"> </w:t>
      </w:r>
      <w:r w:rsidR="000B0830">
        <w:rPr>
          <w:rFonts w:cs="Arial"/>
        </w:rPr>
        <w:t xml:space="preserve">z </w:t>
      </w:r>
      <w:r w:rsidR="001355DA" w:rsidRPr="00431EC0">
        <w:rPr>
          <w:rFonts w:cs="Arial"/>
        </w:rPr>
        <w:t>I etapu</w:t>
      </w:r>
      <w:r w:rsidRPr="00431EC0">
        <w:rPr>
          <w:rFonts w:cs="Arial"/>
        </w:rPr>
        <w:t xml:space="preserve"> </w:t>
      </w:r>
      <w:r w:rsidR="006533FC">
        <w:t>zawiera jedynie listę K</w:t>
      </w:r>
      <w:r w:rsidRPr="00431EC0">
        <w:t>andydatów</w:t>
      </w:r>
      <w:r w:rsidR="00235CD4" w:rsidRPr="00431EC0">
        <w:t xml:space="preserve"> którzy </w:t>
      </w:r>
      <w:r w:rsidR="00235CD4" w:rsidRPr="00431EC0">
        <w:rPr>
          <w:rFonts w:cs="Arial"/>
        </w:rPr>
        <w:t>skierowani zostali</w:t>
      </w:r>
      <w:r w:rsidRPr="00431EC0">
        <w:rPr>
          <w:rFonts w:cs="Arial"/>
        </w:rPr>
        <w:t xml:space="preserve"> do II etapu rekrutacji. </w:t>
      </w:r>
      <w:r w:rsidR="00F21126">
        <w:t>Na liście rankingowej K</w:t>
      </w:r>
      <w:r w:rsidR="001355DA" w:rsidRPr="00431EC0">
        <w:t xml:space="preserve">andydaci zostaną uszeregowani są od największej do najmniejszej liczby punktów uzyskanych w ramach oceny formalnej formularza rekrutacyjnego, w kryterium formalnym premiującym – punktowym.  </w:t>
      </w:r>
      <w:r w:rsidR="00F21126">
        <w:t>W przypadku uzyskania przez K</w:t>
      </w:r>
      <w:r w:rsidR="001355DA" w:rsidRPr="00431EC0">
        <w:t xml:space="preserve">andydatów takiej samej liczby punktów, o wyższej pozycji na </w:t>
      </w:r>
      <w:r w:rsidR="00CB534C" w:rsidRPr="00431EC0">
        <w:t>liście decyduje</w:t>
      </w:r>
      <w:r w:rsidR="001355DA" w:rsidRPr="00431EC0">
        <w:t xml:space="preserve"> termin złożenia formularza </w:t>
      </w:r>
      <w:r w:rsidR="005C7917">
        <w:t>rekrutacyjnego (data i godzina).</w:t>
      </w:r>
    </w:p>
    <w:p w14:paraId="429C353F" w14:textId="5B702715" w:rsidR="001355DA" w:rsidRPr="00431EC0" w:rsidRDefault="001355DA" w:rsidP="00C472AD">
      <w:pPr>
        <w:pStyle w:val="Akapitzlist"/>
        <w:numPr>
          <w:ilvl w:val="0"/>
          <w:numId w:val="66"/>
        </w:numPr>
        <w:spacing w:before="120" w:after="120"/>
        <w:contextualSpacing w:val="0"/>
        <w:jc w:val="both"/>
      </w:pPr>
      <w:r w:rsidRPr="00431EC0">
        <w:t>W ramach rundy rekrutacyjnej dla osób z terenu Gminy Mi</w:t>
      </w:r>
      <w:r w:rsidR="005B6323" w:rsidRPr="00431EC0">
        <w:t>a</w:t>
      </w:r>
      <w:r w:rsidRPr="00431EC0">
        <w:t xml:space="preserve">sta Włocławek do II etapu rekrutacji skierowanych zostanie 50 osób, natomiast </w:t>
      </w:r>
      <w:r w:rsidR="005B6323" w:rsidRPr="00431EC0">
        <w:t xml:space="preserve">w ramach rundy rekrutacyjnej dla osób </w:t>
      </w:r>
      <w:r w:rsidR="00C0723A">
        <w:br/>
      </w:r>
      <w:r w:rsidR="005B6323" w:rsidRPr="00431EC0">
        <w:t xml:space="preserve">z pozostałego obszaru województwa kujawsko-pomorskiego – 130 osób. </w:t>
      </w:r>
      <w:r w:rsidR="00C40BD8" w:rsidRPr="00431EC0">
        <w:t xml:space="preserve">W ramach rund </w:t>
      </w:r>
      <w:r w:rsidR="00975924">
        <w:t>kolejnych</w:t>
      </w:r>
      <w:r w:rsidR="00C40BD8" w:rsidRPr="00431EC0">
        <w:t>,</w:t>
      </w:r>
      <w:r w:rsidR="00C40BD8" w:rsidRPr="00431EC0">
        <w:rPr>
          <w:rFonts w:eastAsia="Times New Roman" w:cs="Arial"/>
          <w:color w:val="000000" w:themeColor="text1"/>
        </w:rPr>
        <w:t xml:space="preserve"> liczba osób skierowanych do II etapu rekrutacji zależeć będzie od wyników wcześniej przeprowadzonych rund</w:t>
      </w:r>
      <w:r w:rsidR="00975924">
        <w:t xml:space="preserve">. </w:t>
      </w:r>
    </w:p>
    <w:p w14:paraId="7DB3777E" w14:textId="77777777" w:rsidR="00480C4F" w:rsidRPr="00431EC0" w:rsidRDefault="000B35E8" w:rsidP="00C472AD">
      <w:pPr>
        <w:pStyle w:val="Default"/>
        <w:numPr>
          <w:ilvl w:val="0"/>
          <w:numId w:val="66"/>
        </w:numPr>
        <w:spacing w:before="120" w:after="120" w:line="276" w:lineRule="auto"/>
        <w:jc w:val="both"/>
        <w:rPr>
          <w:rFonts w:asciiTheme="minorHAnsi" w:hAnsiTheme="minorHAnsi" w:cs="Arial"/>
          <w:sz w:val="22"/>
          <w:szCs w:val="22"/>
        </w:rPr>
      </w:pPr>
      <w:r>
        <w:rPr>
          <w:rFonts w:asciiTheme="minorHAnsi" w:hAnsiTheme="minorHAnsi" w:cs="Arial"/>
          <w:sz w:val="22"/>
          <w:szCs w:val="22"/>
        </w:rPr>
        <w:t xml:space="preserve">Lista </w:t>
      </w:r>
      <w:r w:rsidR="00946C09">
        <w:rPr>
          <w:rFonts w:asciiTheme="minorHAnsi" w:hAnsiTheme="minorHAnsi" w:cs="Arial"/>
          <w:sz w:val="22"/>
          <w:szCs w:val="22"/>
        </w:rPr>
        <w:t xml:space="preserve">rankingowa </w:t>
      </w:r>
      <w:r>
        <w:rPr>
          <w:rFonts w:asciiTheme="minorHAnsi" w:hAnsiTheme="minorHAnsi" w:cs="Arial"/>
          <w:sz w:val="22"/>
          <w:szCs w:val="22"/>
        </w:rPr>
        <w:t xml:space="preserve">rezerwowa z I etapu </w:t>
      </w:r>
      <w:r w:rsidR="001355DA" w:rsidRPr="00431EC0">
        <w:rPr>
          <w:rFonts w:asciiTheme="minorHAnsi" w:hAnsiTheme="minorHAnsi" w:cs="Arial"/>
          <w:sz w:val="22"/>
          <w:szCs w:val="22"/>
        </w:rPr>
        <w:t>powstanie w sytuacji, gdy liczba chętnych</w:t>
      </w:r>
      <w:r w:rsidR="007F639F">
        <w:rPr>
          <w:rFonts w:asciiTheme="minorHAnsi" w:hAnsiTheme="minorHAnsi" w:cs="Arial"/>
          <w:sz w:val="22"/>
          <w:szCs w:val="22"/>
        </w:rPr>
        <w:t xml:space="preserve">, </w:t>
      </w:r>
      <w:r w:rsidR="001355DA" w:rsidRPr="00431EC0">
        <w:rPr>
          <w:rFonts w:asciiTheme="minorHAnsi" w:hAnsiTheme="minorHAnsi" w:cs="Arial"/>
          <w:sz w:val="22"/>
          <w:szCs w:val="22"/>
        </w:rPr>
        <w:t xml:space="preserve"> przewyższy </w:t>
      </w:r>
      <w:r>
        <w:rPr>
          <w:rFonts w:asciiTheme="minorHAnsi" w:hAnsiTheme="minorHAnsi" w:cs="Arial"/>
          <w:sz w:val="22"/>
          <w:szCs w:val="22"/>
        </w:rPr>
        <w:t xml:space="preserve">planowaną </w:t>
      </w:r>
      <w:r w:rsidR="005B6323" w:rsidRPr="00431EC0">
        <w:rPr>
          <w:rFonts w:asciiTheme="minorHAnsi" w:hAnsiTheme="minorHAnsi" w:cs="Arial"/>
          <w:sz w:val="22"/>
          <w:szCs w:val="22"/>
        </w:rPr>
        <w:t>liczbę osób skierowanych do II etapu</w:t>
      </w:r>
      <w:r w:rsidR="006533FC">
        <w:rPr>
          <w:rFonts w:asciiTheme="minorHAnsi" w:hAnsiTheme="minorHAnsi" w:cs="Arial"/>
          <w:sz w:val="22"/>
          <w:szCs w:val="22"/>
        </w:rPr>
        <w:t>. O kolejności umieszczenia</w:t>
      </w:r>
      <w:r w:rsidR="00632FDF">
        <w:rPr>
          <w:rFonts w:asciiTheme="minorHAnsi" w:hAnsiTheme="minorHAnsi" w:cs="Arial"/>
          <w:sz w:val="22"/>
          <w:szCs w:val="22"/>
        </w:rPr>
        <w:t xml:space="preserve"> </w:t>
      </w:r>
      <w:r w:rsidR="00632FDF" w:rsidRPr="00431EC0">
        <w:rPr>
          <w:rFonts w:asciiTheme="minorHAnsi" w:hAnsiTheme="minorHAnsi" w:cs="Arial"/>
          <w:sz w:val="22"/>
          <w:szCs w:val="22"/>
        </w:rPr>
        <w:t>na liście rezerwowej</w:t>
      </w:r>
      <w:r w:rsidR="006533FC">
        <w:rPr>
          <w:rFonts w:asciiTheme="minorHAnsi" w:hAnsiTheme="minorHAnsi" w:cs="Arial"/>
          <w:sz w:val="22"/>
          <w:szCs w:val="22"/>
        </w:rPr>
        <w:t xml:space="preserve"> K</w:t>
      </w:r>
      <w:r w:rsidR="001355DA" w:rsidRPr="00431EC0">
        <w:rPr>
          <w:rFonts w:asciiTheme="minorHAnsi" w:hAnsiTheme="minorHAnsi" w:cs="Arial"/>
          <w:sz w:val="22"/>
          <w:szCs w:val="22"/>
        </w:rPr>
        <w:t>andydatów</w:t>
      </w:r>
      <w:r w:rsidR="00632FDF">
        <w:rPr>
          <w:rFonts w:asciiTheme="minorHAnsi" w:hAnsiTheme="minorHAnsi" w:cs="Arial"/>
          <w:sz w:val="22"/>
          <w:szCs w:val="22"/>
        </w:rPr>
        <w:t>,</w:t>
      </w:r>
      <w:r w:rsidR="00632FDF" w:rsidRPr="00632FDF">
        <w:rPr>
          <w:rFonts w:asciiTheme="minorHAnsi" w:hAnsiTheme="minorHAnsi" w:cs="Arial"/>
          <w:sz w:val="22"/>
          <w:szCs w:val="22"/>
        </w:rPr>
        <w:t xml:space="preserve"> </w:t>
      </w:r>
      <w:r w:rsidR="00632FDF">
        <w:rPr>
          <w:rFonts w:asciiTheme="minorHAnsi" w:hAnsiTheme="minorHAnsi" w:cs="Arial"/>
          <w:sz w:val="22"/>
          <w:szCs w:val="22"/>
        </w:rPr>
        <w:t>spełniających wszystkie kryteria formalne</w:t>
      </w:r>
      <w:r w:rsidR="001355DA" w:rsidRPr="00431EC0">
        <w:rPr>
          <w:rFonts w:asciiTheme="minorHAnsi" w:hAnsiTheme="minorHAnsi" w:cs="Arial"/>
          <w:sz w:val="22"/>
          <w:szCs w:val="22"/>
        </w:rPr>
        <w:t>, decydować</w:t>
      </w:r>
      <w:r w:rsidR="00480C4F" w:rsidRPr="00431EC0">
        <w:rPr>
          <w:rFonts w:asciiTheme="minorHAnsi" w:hAnsiTheme="minorHAnsi" w:cs="Arial"/>
          <w:sz w:val="22"/>
          <w:szCs w:val="22"/>
        </w:rPr>
        <w:t xml:space="preserve"> będzie </w:t>
      </w:r>
      <w:r w:rsidR="00632FDF">
        <w:rPr>
          <w:rFonts w:asciiTheme="minorHAnsi" w:hAnsiTheme="minorHAnsi" w:cs="Arial"/>
          <w:sz w:val="22"/>
          <w:szCs w:val="22"/>
        </w:rPr>
        <w:br/>
      </w:r>
      <w:r w:rsidR="00480C4F" w:rsidRPr="00431EC0">
        <w:rPr>
          <w:rFonts w:asciiTheme="minorHAnsi" w:hAnsiTheme="minorHAnsi" w:cs="Arial"/>
          <w:sz w:val="22"/>
          <w:szCs w:val="22"/>
        </w:rPr>
        <w:t xml:space="preserve">w pierwszej kolejności </w:t>
      </w:r>
      <w:r w:rsidR="001355DA" w:rsidRPr="00431EC0">
        <w:rPr>
          <w:rFonts w:asciiTheme="minorHAnsi" w:hAnsiTheme="minorHAnsi" w:cs="Arial"/>
          <w:sz w:val="22"/>
          <w:szCs w:val="22"/>
        </w:rPr>
        <w:t xml:space="preserve">ilość punktów uzyskanych </w:t>
      </w:r>
      <w:r w:rsidR="001355DA" w:rsidRPr="00431EC0">
        <w:rPr>
          <w:rFonts w:asciiTheme="minorHAnsi" w:hAnsiTheme="minorHAnsi"/>
          <w:sz w:val="22"/>
          <w:szCs w:val="22"/>
        </w:rPr>
        <w:t>w ramach oceny formalnej, w kryterium formalnym premiującym – punktowym</w:t>
      </w:r>
      <w:r w:rsidR="001355DA" w:rsidRPr="00431EC0">
        <w:rPr>
          <w:rFonts w:asciiTheme="minorHAnsi" w:hAnsiTheme="minorHAnsi" w:cs="Arial"/>
          <w:sz w:val="22"/>
          <w:szCs w:val="22"/>
        </w:rPr>
        <w:t xml:space="preserve">, następnie data i godzina złożenia formularza rekrutacyjnego. Osoby z listy rezerwowej zostaną </w:t>
      </w:r>
      <w:r w:rsidR="005B6323" w:rsidRPr="00431EC0">
        <w:rPr>
          <w:rFonts w:asciiTheme="minorHAnsi" w:hAnsiTheme="minorHAnsi" w:cs="Arial"/>
          <w:sz w:val="22"/>
          <w:szCs w:val="22"/>
        </w:rPr>
        <w:t xml:space="preserve">skierowane do II etapu </w:t>
      </w:r>
      <w:r w:rsidR="001355DA" w:rsidRPr="00431EC0">
        <w:rPr>
          <w:rFonts w:asciiTheme="minorHAnsi" w:hAnsiTheme="minorHAnsi" w:cs="Arial"/>
          <w:sz w:val="22"/>
          <w:szCs w:val="22"/>
        </w:rPr>
        <w:t xml:space="preserve"> </w:t>
      </w:r>
      <w:r w:rsidR="00480C4F" w:rsidRPr="00431EC0">
        <w:rPr>
          <w:rFonts w:asciiTheme="minorHAnsi" w:hAnsiTheme="minorHAnsi" w:cs="Arial"/>
          <w:sz w:val="22"/>
          <w:szCs w:val="22"/>
        </w:rPr>
        <w:t>w przypadku:</w:t>
      </w:r>
    </w:p>
    <w:p w14:paraId="68FC1328" w14:textId="77777777" w:rsidR="00480C4F" w:rsidRPr="00431EC0" w:rsidRDefault="00ED13E8" w:rsidP="00431EC0">
      <w:pPr>
        <w:pStyle w:val="Default"/>
        <w:numPr>
          <w:ilvl w:val="1"/>
          <w:numId w:val="8"/>
        </w:numPr>
        <w:spacing w:before="120" w:after="120" w:line="276" w:lineRule="auto"/>
        <w:jc w:val="both"/>
        <w:rPr>
          <w:rFonts w:asciiTheme="minorHAnsi" w:hAnsiTheme="minorHAnsi" w:cs="Arial"/>
          <w:sz w:val="22"/>
          <w:szCs w:val="22"/>
        </w:rPr>
      </w:pPr>
      <w:r>
        <w:rPr>
          <w:rFonts w:asciiTheme="minorHAnsi" w:hAnsiTheme="minorHAnsi" w:cs="Arial"/>
          <w:sz w:val="22"/>
          <w:szCs w:val="22"/>
        </w:rPr>
        <w:t>rezygnacji K</w:t>
      </w:r>
      <w:r w:rsidR="005B6323" w:rsidRPr="00431EC0">
        <w:rPr>
          <w:rFonts w:asciiTheme="minorHAnsi" w:hAnsiTheme="minorHAnsi" w:cs="Arial"/>
          <w:sz w:val="22"/>
          <w:szCs w:val="22"/>
        </w:rPr>
        <w:t xml:space="preserve">andydata zakwalifikowanego do II etapu oceny z </w:t>
      </w:r>
      <w:r w:rsidR="001355DA" w:rsidRPr="00431EC0">
        <w:rPr>
          <w:rFonts w:asciiTheme="minorHAnsi" w:hAnsiTheme="minorHAnsi" w:cs="Arial"/>
          <w:sz w:val="22"/>
          <w:szCs w:val="22"/>
        </w:rPr>
        <w:t xml:space="preserve">udziału </w:t>
      </w:r>
      <w:r w:rsidR="005B6323" w:rsidRPr="00431EC0">
        <w:rPr>
          <w:rFonts w:asciiTheme="minorHAnsi" w:hAnsiTheme="minorHAnsi" w:cs="Arial"/>
          <w:sz w:val="22"/>
          <w:szCs w:val="22"/>
        </w:rPr>
        <w:t>w nim lub</w:t>
      </w:r>
    </w:p>
    <w:p w14:paraId="2977E56F" w14:textId="76FFA6DF" w:rsidR="00480C4F" w:rsidRDefault="00ED13E8" w:rsidP="00431EC0">
      <w:pPr>
        <w:pStyle w:val="Default"/>
        <w:numPr>
          <w:ilvl w:val="1"/>
          <w:numId w:val="8"/>
        </w:numPr>
        <w:spacing w:before="120" w:after="120" w:line="276" w:lineRule="auto"/>
        <w:jc w:val="both"/>
        <w:rPr>
          <w:rFonts w:asciiTheme="minorHAnsi" w:hAnsiTheme="minorHAnsi" w:cs="Arial"/>
          <w:sz w:val="22"/>
          <w:szCs w:val="22"/>
        </w:rPr>
      </w:pPr>
      <w:r>
        <w:rPr>
          <w:rFonts w:asciiTheme="minorHAnsi" w:hAnsiTheme="minorHAnsi" w:cs="Arial"/>
          <w:sz w:val="22"/>
          <w:szCs w:val="22"/>
        </w:rPr>
        <w:t xml:space="preserve"> niezakwalifikowania K</w:t>
      </w:r>
      <w:r w:rsidR="005B6323" w:rsidRPr="00431EC0">
        <w:rPr>
          <w:rFonts w:asciiTheme="minorHAnsi" w:hAnsiTheme="minorHAnsi" w:cs="Arial"/>
          <w:sz w:val="22"/>
          <w:szCs w:val="22"/>
        </w:rPr>
        <w:t>andydata z II etapu rekrutacji do objęcia wsparciem szkoleniowo-doradczym</w:t>
      </w:r>
      <w:r w:rsidR="001355DA" w:rsidRPr="00431EC0">
        <w:rPr>
          <w:rFonts w:asciiTheme="minorHAnsi" w:hAnsiTheme="minorHAnsi" w:cs="Arial"/>
          <w:sz w:val="22"/>
          <w:szCs w:val="22"/>
        </w:rPr>
        <w:t xml:space="preserve"> lub </w:t>
      </w:r>
    </w:p>
    <w:p w14:paraId="48B1B338" w14:textId="075060A1" w:rsidR="00F948AD" w:rsidRPr="00431EC0" w:rsidRDefault="00F948AD" w:rsidP="00431EC0">
      <w:pPr>
        <w:pStyle w:val="Default"/>
        <w:numPr>
          <w:ilvl w:val="1"/>
          <w:numId w:val="8"/>
        </w:numPr>
        <w:spacing w:before="120" w:after="120" w:line="276" w:lineRule="auto"/>
        <w:jc w:val="both"/>
        <w:rPr>
          <w:rFonts w:asciiTheme="minorHAnsi" w:hAnsiTheme="minorHAnsi" w:cs="Arial"/>
          <w:sz w:val="22"/>
          <w:szCs w:val="22"/>
        </w:rPr>
      </w:pPr>
      <w:r>
        <w:rPr>
          <w:rFonts w:asciiTheme="minorHAnsi" w:hAnsiTheme="minorHAnsi" w:cs="Arial"/>
          <w:sz w:val="22"/>
          <w:szCs w:val="22"/>
        </w:rPr>
        <w:t xml:space="preserve">rezygnacji osoby zakwalifikowanej do objęcia wsparciem szkoleniowo-doradczym </w:t>
      </w:r>
      <w:r>
        <w:rPr>
          <w:rFonts w:asciiTheme="minorHAnsi" w:hAnsiTheme="minorHAnsi" w:cs="Arial"/>
          <w:sz w:val="22"/>
          <w:szCs w:val="22"/>
        </w:rPr>
        <w:br/>
        <w:t xml:space="preserve">z udziału w tym wsparciu lub wykluczenia z udziału we wsparciu </w:t>
      </w:r>
      <w:r w:rsidR="006C192E">
        <w:rPr>
          <w:rFonts w:asciiTheme="minorHAnsi" w:hAnsiTheme="minorHAnsi" w:cs="Arial"/>
          <w:sz w:val="22"/>
          <w:szCs w:val="22"/>
        </w:rPr>
        <w:t xml:space="preserve">szkoleniowo-doradczym </w:t>
      </w:r>
      <w:r>
        <w:rPr>
          <w:rFonts w:asciiTheme="minorHAnsi" w:hAnsiTheme="minorHAnsi" w:cs="Arial"/>
          <w:sz w:val="22"/>
          <w:szCs w:val="22"/>
        </w:rPr>
        <w:t>w związku z niespełnianiem kryteri</w:t>
      </w:r>
      <w:r w:rsidR="006C192E">
        <w:rPr>
          <w:rFonts w:asciiTheme="minorHAnsi" w:hAnsiTheme="minorHAnsi" w:cs="Arial"/>
          <w:sz w:val="22"/>
          <w:szCs w:val="22"/>
        </w:rPr>
        <w:t>ów</w:t>
      </w:r>
      <w:r>
        <w:rPr>
          <w:rFonts w:asciiTheme="minorHAnsi" w:hAnsiTheme="minorHAnsi" w:cs="Arial"/>
          <w:sz w:val="22"/>
          <w:szCs w:val="22"/>
        </w:rPr>
        <w:t xml:space="preserve"> </w:t>
      </w:r>
      <w:r w:rsidR="006C192E">
        <w:rPr>
          <w:rFonts w:asciiTheme="minorHAnsi" w:hAnsiTheme="minorHAnsi" w:cs="Arial"/>
          <w:sz w:val="22"/>
          <w:szCs w:val="22"/>
        </w:rPr>
        <w:t xml:space="preserve">kwalifikowalności uprawniających do udziału </w:t>
      </w:r>
      <w:r w:rsidR="006C192E">
        <w:rPr>
          <w:rFonts w:asciiTheme="minorHAnsi" w:hAnsiTheme="minorHAnsi" w:cs="Arial"/>
          <w:sz w:val="22"/>
          <w:szCs w:val="22"/>
        </w:rPr>
        <w:br/>
        <w:t xml:space="preserve">w projekcie, w tym </w:t>
      </w:r>
      <w:r w:rsidR="00E6609C">
        <w:rPr>
          <w:rFonts w:asciiTheme="minorHAnsi" w:hAnsiTheme="minorHAnsi" w:cs="Arial"/>
          <w:sz w:val="22"/>
          <w:szCs w:val="22"/>
        </w:rPr>
        <w:t xml:space="preserve">w szczególności </w:t>
      </w:r>
      <w:r>
        <w:rPr>
          <w:rFonts w:asciiTheme="minorHAnsi" w:hAnsiTheme="minorHAnsi" w:cs="Arial"/>
          <w:sz w:val="22"/>
          <w:szCs w:val="22"/>
        </w:rPr>
        <w:t xml:space="preserve">przynależności do grupy docelowej lub </w:t>
      </w:r>
    </w:p>
    <w:p w14:paraId="77A9AF7C" w14:textId="360849B0" w:rsidR="00CB534C" w:rsidRDefault="00ED13E8" w:rsidP="00431EC0">
      <w:pPr>
        <w:pStyle w:val="Default"/>
        <w:numPr>
          <w:ilvl w:val="1"/>
          <w:numId w:val="8"/>
        </w:numPr>
        <w:spacing w:before="120" w:after="120" w:line="276" w:lineRule="auto"/>
        <w:jc w:val="both"/>
        <w:rPr>
          <w:rFonts w:asciiTheme="minorHAnsi" w:hAnsiTheme="minorHAnsi" w:cs="Arial"/>
          <w:sz w:val="22"/>
          <w:szCs w:val="22"/>
        </w:rPr>
      </w:pPr>
      <w:r>
        <w:rPr>
          <w:rFonts w:asciiTheme="minorHAnsi" w:hAnsiTheme="minorHAnsi" w:cs="Arial"/>
          <w:sz w:val="22"/>
          <w:szCs w:val="22"/>
        </w:rPr>
        <w:t>rezygnacji U</w:t>
      </w:r>
      <w:r w:rsidR="000B35E8">
        <w:rPr>
          <w:rFonts w:asciiTheme="minorHAnsi" w:hAnsiTheme="minorHAnsi" w:cs="Arial"/>
          <w:sz w:val="22"/>
          <w:szCs w:val="22"/>
        </w:rPr>
        <w:t>czestnika projektu z udziału w</w:t>
      </w:r>
      <w:r w:rsidR="001355DA" w:rsidRPr="00431EC0">
        <w:rPr>
          <w:rFonts w:asciiTheme="minorHAnsi" w:hAnsiTheme="minorHAnsi" w:cs="Arial"/>
          <w:sz w:val="22"/>
          <w:szCs w:val="22"/>
        </w:rPr>
        <w:t xml:space="preserve"> projekcie</w:t>
      </w:r>
      <w:r w:rsidR="007F1434">
        <w:rPr>
          <w:rFonts w:asciiTheme="minorHAnsi" w:hAnsiTheme="minorHAnsi" w:cs="Arial"/>
          <w:sz w:val="22"/>
          <w:szCs w:val="22"/>
        </w:rPr>
        <w:t xml:space="preserve"> lub skreślenia Uczestnika z listy Uczestników projektu</w:t>
      </w:r>
      <w:r w:rsidR="001355DA" w:rsidRPr="00431EC0">
        <w:rPr>
          <w:rFonts w:asciiTheme="minorHAnsi" w:hAnsiTheme="minorHAnsi" w:cs="Arial"/>
          <w:sz w:val="22"/>
          <w:szCs w:val="22"/>
        </w:rPr>
        <w:t xml:space="preserve"> na etapie realizacji działań szkoleniowo-doradczych</w:t>
      </w:r>
      <w:r w:rsidR="00F948AD">
        <w:rPr>
          <w:rFonts w:asciiTheme="minorHAnsi" w:hAnsiTheme="minorHAnsi" w:cs="Arial"/>
          <w:sz w:val="22"/>
          <w:szCs w:val="22"/>
        </w:rPr>
        <w:t xml:space="preserve"> lub</w:t>
      </w:r>
      <w:r w:rsidR="00C74CC0">
        <w:rPr>
          <w:rFonts w:asciiTheme="minorHAnsi" w:hAnsiTheme="minorHAnsi" w:cs="Arial"/>
          <w:sz w:val="22"/>
          <w:szCs w:val="22"/>
        </w:rPr>
        <w:t>,</w:t>
      </w:r>
    </w:p>
    <w:p w14:paraId="4B45B0FC" w14:textId="54C91E0A" w:rsidR="007F1434" w:rsidRDefault="007F1434" w:rsidP="007F1434">
      <w:pPr>
        <w:pStyle w:val="Default"/>
        <w:numPr>
          <w:ilvl w:val="1"/>
          <w:numId w:val="8"/>
        </w:numPr>
        <w:spacing w:before="120" w:after="120" w:line="276" w:lineRule="auto"/>
        <w:jc w:val="both"/>
        <w:rPr>
          <w:rFonts w:asciiTheme="minorHAnsi" w:hAnsiTheme="minorHAnsi" w:cs="Arial"/>
          <w:sz w:val="22"/>
          <w:szCs w:val="22"/>
        </w:rPr>
      </w:pPr>
      <w:r>
        <w:rPr>
          <w:rFonts w:asciiTheme="minorHAnsi" w:hAnsiTheme="minorHAnsi" w:cs="Arial"/>
          <w:sz w:val="22"/>
          <w:szCs w:val="22"/>
        </w:rPr>
        <w:t xml:space="preserve">zwolnienia Uczestnika </w:t>
      </w:r>
      <w:r w:rsidR="003E38BD">
        <w:rPr>
          <w:rFonts w:asciiTheme="minorHAnsi" w:hAnsiTheme="minorHAnsi" w:cs="Arial"/>
          <w:sz w:val="22"/>
          <w:szCs w:val="22"/>
        </w:rPr>
        <w:t xml:space="preserve">projektu </w:t>
      </w:r>
      <w:r>
        <w:rPr>
          <w:rFonts w:asciiTheme="minorHAnsi" w:hAnsiTheme="minorHAnsi" w:cs="Arial"/>
          <w:sz w:val="22"/>
          <w:szCs w:val="22"/>
        </w:rPr>
        <w:t>z udziału w</w:t>
      </w:r>
      <w:r w:rsidR="003E38BD">
        <w:rPr>
          <w:rFonts w:asciiTheme="minorHAnsi" w:hAnsiTheme="minorHAnsi" w:cs="Arial"/>
          <w:sz w:val="22"/>
          <w:szCs w:val="22"/>
        </w:rPr>
        <w:t>e</w:t>
      </w:r>
      <w:r>
        <w:rPr>
          <w:rFonts w:asciiTheme="minorHAnsi" w:hAnsiTheme="minorHAnsi" w:cs="Arial"/>
          <w:sz w:val="22"/>
          <w:szCs w:val="22"/>
        </w:rPr>
        <w:t xml:space="preserve"> wsparciu szkoleniowo-doradczym, zgodnie z </w:t>
      </w:r>
      <w:r>
        <w:rPr>
          <w:rFonts w:asciiTheme="minorHAnsi" w:hAnsiTheme="minorHAnsi" w:cstheme="minorHAnsi"/>
          <w:sz w:val="22"/>
          <w:szCs w:val="22"/>
        </w:rPr>
        <w:t>§</w:t>
      </w:r>
      <w:r>
        <w:rPr>
          <w:rFonts w:asciiTheme="minorHAnsi" w:hAnsiTheme="minorHAnsi" w:cs="Arial"/>
          <w:sz w:val="22"/>
          <w:szCs w:val="22"/>
        </w:rPr>
        <w:t>7 ust. 4</w:t>
      </w:r>
      <w:r w:rsidR="00D515C0">
        <w:rPr>
          <w:rFonts w:asciiTheme="minorHAnsi" w:hAnsiTheme="minorHAnsi" w:cs="Arial"/>
          <w:sz w:val="22"/>
          <w:szCs w:val="22"/>
        </w:rPr>
        <w:t xml:space="preserve"> lub </w:t>
      </w:r>
    </w:p>
    <w:p w14:paraId="429258F3" w14:textId="6089D292" w:rsidR="00D515C0" w:rsidRPr="007F1434" w:rsidRDefault="00D515C0" w:rsidP="007F1434">
      <w:pPr>
        <w:pStyle w:val="Default"/>
        <w:numPr>
          <w:ilvl w:val="1"/>
          <w:numId w:val="8"/>
        </w:numPr>
        <w:spacing w:before="120" w:after="120" w:line="276" w:lineRule="auto"/>
        <w:jc w:val="both"/>
        <w:rPr>
          <w:rFonts w:asciiTheme="minorHAnsi" w:hAnsiTheme="minorHAnsi" w:cs="Arial"/>
          <w:sz w:val="22"/>
          <w:szCs w:val="22"/>
        </w:rPr>
      </w:pPr>
      <w:r>
        <w:rPr>
          <w:rFonts w:asciiTheme="minorHAnsi" w:hAnsiTheme="minorHAnsi" w:cs="Arial"/>
          <w:sz w:val="22"/>
          <w:szCs w:val="22"/>
        </w:rPr>
        <w:t xml:space="preserve">innym niż określonym w </w:t>
      </w:r>
      <w:proofErr w:type="spellStart"/>
      <w:r>
        <w:rPr>
          <w:rFonts w:asciiTheme="minorHAnsi" w:hAnsiTheme="minorHAnsi" w:cs="Arial"/>
          <w:sz w:val="22"/>
          <w:szCs w:val="22"/>
        </w:rPr>
        <w:t>ppkt</w:t>
      </w:r>
      <w:proofErr w:type="spellEnd"/>
      <w:r w:rsidR="00551C28">
        <w:rPr>
          <w:rFonts w:asciiTheme="minorHAnsi" w:hAnsiTheme="minorHAnsi" w:cs="Arial"/>
          <w:sz w:val="22"/>
          <w:szCs w:val="22"/>
        </w:rPr>
        <w:t>.</w:t>
      </w:r>
      <w:r>
        <w:rPr>
          <w:rFonts w:asciiTheme="minorHAnsi" w:hAnsiTheme="minorHAnsi" w:cs="Arial"/>
          <w:sz w:val="22"/>
          <w:szCs w:val="22"/>
        </w:rPr>
        <w:t xml:space="preserve"> a)-e)</w:t>
      </w:r>
    </w:p>
    <w:p w14:paraId="674EB088" w14:textId="6A831778" w:rsidR="00C74CC0" w:rsidRPr="00C62B4B" w:rsidRDefault="00C74CC0" w:rsidP="00EE51F4">
      <w:pPr>
        <w:pStyle w:val="Default"/>
        <w:spacing w:before="120" w:after="120" w:line="276" w:lineRule="auto"/>
        <w:ind w:left="851"/>
        <w:jc w:val="both"/>
        <w:rPr>
          <w:rFonts w:asciiTheme="minorHAnsi" w:hAnsiTheme="minorHAnsi" w:cs="Arial"/>
          <w:sz w:val="22"/>
          <w:szCs w:val="22"/>
        </w:rPr>
      </w:pPr>
      <w:r w:rsidRPr="00EE51F4">
        <w:rPr>
          <w:sz w:val="22"/>
          <w:szCs w:val="22"/>
        </w:rPr>
        <w:t>pod warunkiem złożenia oświadczenia, że wszystkie przedstawione dane  są nadal aktualne oraz po złożeniu aktualnych zaświadczeń.</w:t>
      </w:r>
    </w:p>
    <w:p w14:paraId="6DC25789" w14:textId="667A6288" w:rsidR="002B0B29" w:rsidRPr="00E14FBC" w:rsidRDefault="00480C4F" w:rsidP="00EE51F4">
      <w:pPr>
        <w:pStyle w:val="Default"/>
        <w:numPr>
          <w:ilvl w:val="0"/>
          <w:numId w:val="66"/>
        </w:numPr>
        <w:spacing w:before="120" w:after="120" w:line="276" w:lineRule="auto"/>
        <w:jc w:val="both"/>
        <w:rPr>
          <w:rFonts w:asciiTheme="minorHAnsi" w:hAnsiTheme="minorHAnsi" w:cs="Arial"/>
          <w:sz w:val="22"/>
          <w:szCs w:val="22"/>
        </w:rPr>
      </w:pPr>
      <w:r w:rsidRPr="00431EC0">
        <w:rPr>
          <w:rFonts w:asciiTheme="minorHAnsi" w:hAnsiTheme="minorHAnsi"/>
          <w:sz w:val="22"/>
          <w:szCs w:val="22"/>
        </w:rPr>
        <w:t xml:space="preserve">Kandydaci,  którzy wzięli udział w I etapie </w:t>
      </w:r>
      <w:r w:rsidR="00CB534C" w:rsidRPr="00431EC0">
        <w:rPr>
          <w:rFonts w:asciiTheme="minorHAnsi" w:hAnsiTheme="minorHAnsi"/>
          <w:sz w:val="22"/>
          <w:szCs w:val="22"/>
        </w:rPr>
        <w:t>rekrutacji powiadamiani</w:t>
      </w:r>
      <w:r w:rsidRPr="00431EC0">
        <w:rPr>
          <w:rFonts w:asciiTheme="minorHAnsi" w:hAnsiTheme="minorHAnsi"/>
          <w:sz w:val="22"/>
          <w:szCs w:val="22"/>
        </w:rPr>
        <w:t xml:space="preserve"> są pisemnie o wynikach </w:t>
      </w:r>
      <w:r w:rsidR="00CB534C" w:rsidRPr="00431EC0">
        <w:rPr>
          <w:rFonts w:asciiTheme="minorHAnsi" w:hAnsiTheme="minorHAnsi"/>
          <w:sz w:val="22"/>
          <w:szCs w:val="22"/>
        </w:rPr>
        <w:t>rekrutacji</w:t>
      </w:r>
      <w:r w:rsidRPr="00431EC0">
        <w:rPr>
          <w:rFonts w:asciiTheme="minorHAnsi" w:hAnsiTheme="minorHAnsi"/>
          <w:sz w:val="22"/>
          <w:szCs w:val="22"/>
        </w:rPr>
        <w:t xml:space="preserve"> </w:t>
      </w:r>
      <w:r w:rsidR="00465B87" w:rsidRPr="00431EC0">
        <w:rPr>
          <w:rFonts w:asciiTheme="minorHAnsi" w:eastAsia="Times New Roman" w:hAnsiTheme="minorHAnsi" w:cs="Arial"/>
          <w:sz w:val="22"/>
          <w:szCs w:val="22"/>
        </w:rPr>
        <w:t>(za pośrednictwem maila i pocztą tradycyjną</w:t>
      </w:r>
      <w:r w:rsidR="007F639F">
        <w:rPr>
          <w:rFonts w:asciiTheme="minorHAnsi" w:eastAsia="Times New Roman" w:hAnsiTheme="minorHAnsi" w:cs="Arial"/>
          <w:sz w:val="22"/>
          <w:szCs w:val="22"/>
        </w:rPr>
        <w:t xml:space="preserve"> oraz w sposób opisany w ust. 2</w:t>
      </w:r>
      <w:r w:rsidR="00D2285B">
        <w:rPr>
          <w:rFonts w:asciiTheme="minorHAnsi" w:eastAsia="Times New Roman" w:hAnsiTheme="minorHAnsi" w:cs="Arial"/>
          <w:sz w:val="22"/>
          <w:szCs w:val="22"/>
        </w:rPr>
        <w:t>9</w:t>
      </w:r>
      <w:r w:rsidR="007F639F">
        <w:rPr>
          <w:rFonts w:asciiTheme="minorHAnsi" w:eastAsia="Times New Roman" w:hAnsiTheme="minorHAnsi" w:cs="Arial"/>
          <w:sz w:val="22"/>
          <w:szCs w:val="22"/>
        </w:rPr>
        <w:t xml:space="preserve"> pkt. </w:t>
      </w:r>
      <w:r w:rsidR="00D2285B">
        <w:rPr>
          <w:rFonts w:asciiTheme="minorHAnsi" w:eastAsia="Times New Roman" w:hAnsiTheme="minorHAnsi" w:cs="Arial"/>
          <w:sz w:val="22"/>
          <w:szCs w:val="22"/>
        </w:rPr>
        <w:t>15</w:t>
      </w:r>
      <w:r w:rsidR="007F639F">
        <w:rPr>
          <w:rFonts w:asciiTheme="minorHAnsi" w:eastAsia="Times New Roman" w:hAnsiTheme="minorHAnsi" w:cs="Arial"/>
          <w:sz w:val="22"/>
          <w:szCs w:val="22"/>
        </w:rPr>
        <w:t>) w sytuacji odrzucenia formularza rekrutacyjnego na etapie oceny formalnej</w:t>
      </w:r>
      <w:r w:rsidR="00465B87" w:rsidRPr="00431EC0">
        <w:rPr>
          <w:rFonts w:asciiTheme="minorHAnsi" w:hAnsiTheme="minorHAnsi"/>
          <w:sz w:val="22"/>
          <w:szCs w:val="22"/>
        </w:rPr>
        <w:t>)</w:t>
      </w:r>
      <w:r w:rsidRPr="00431EC0">
        <w:rPr>
          <w:rFonts w:asciiTheme="minorHAnsi" w:hAnsiTheme="minorHAnsi"/>
          <w:sz w:val="22"/>
          <w:szCs w:val="22"/>
        </w:rPr>
        <w:t xml:space="preserve"> w termin</w:t>
      </w:r>
      <w:r w:rsidR="00CB534C" w:rsidRPr="00431EC0">
        <w:rPr>
          <w:rFonts w:asciiTheme="minorHAnsi" w:hAnsiTheme="minorHAnsi"/>
          <w:sz w:val="22"/>
          <w:szCs w:val="22"/>
        </w:rPr>
        <w:t>ie 3 dni roboczych od zakończenia I etapu rekrutacji danej rundy. W ty</w:t>
      </w:r>
      <w:r w:rsidR="00381279">
        <w:rPr>
          <w:rFonts w:asciiTheme="minorHAnsi" w:hAnsiTheme="minorHAnsi"/>
          <w:sz w:val="22"/>
          <w:szCs w:val="22"/>
        </w:rPr>
        <w:t>m samym czasie Beneficjent/</w:t>
      </w:r>
      <w:r w:rsidR="00CB534C" w:rsidRPr="00431EC0">
        <w:rPr>
          <w:rFonts w:asciiTheme="minorHAnsi" w:hAnsiTheme="minorHAnsi"/>
          <w:sz w:val="22"/>
          <w:szCs w:val="22"/>
        </w:rPr>
        <w:t xml:space="preserve">Partner  </w:t>
      </w:r>
      <w:r w:rsidR="00CB534C" w:rsidRPr="00431EC0">
        <w:rPr>
          <w:rFonts w:asciiTheme="minorHAnsi" w:hAnsiTheme="minorHAnsi" w:cs="Arial"/>
          <w:sz w:val="22"/>
          <w:szCs w:val="22"/>
        </w:rPr>
        <w:t xml:space="preserve">publikują na swoich stronach internetowych listy rankingowe - podstawową i rezerwową </w:t>
      </w:r>
      <w:r w:rsidR="00CB534C" w:rsidRPr="00431EC0">
        <w:rPr>
          <w:rFonts w:asciiTheme="minorHAnsi" w:hAnsiTheme="minorHAnsi"/>
          <w:sz w:val="22"/>
          <w:szCs w:val="22"/>
        </w:rPr>
        <w:t>(zawierające nr referencyjny formularza, liczbę punktów, liczbę osób zakwalifikowanych i niezakwalifikowa</w:t>
      </w:r>
      <w:r w:rsidR="000B35E8">
        <w:rPr>
          <w:rFonts w:asciiTheme="minorHAnsi" w:hAnsiTheme="minorHAnsi"/>
          <w:sz w:val="22"/>
          <w:szCs w:val="22"/>
        </w:rPr>
        <w:t>nych do kolejnego etapu rekrutacji</w:t>
      </w:r>
      <w:r w:rsidR="00CB534C" w:rsidRPr="00431EC0">
        <w:rPr>
          <w:rFonts w:asciiTheme="minorHAnsi" w:hAnsiTheme="minorHAnsi"/>
          <w:sz w:val="22"/>
          <w:szCs w:val="22"/>
        </w:rPr>
        <w:t>).</w:t>
      </w:r>
    </w:p>
    <w:p w14:paraId="0022FA90" w14:textId="77777777" w:rsidR="00E14FBC" w:rsidRPr="0069502F" w:rsidRDefault="00E14FBC" w:rsidP="00E14FBC">
      <w:pPr>
        <w:pStyle w:val="Default"/>
        <w:spacing w:before="120" w:after="120" w:line="276" w:lineRule="auto"/>
        <w:ind w:left="720"/>
        <w:jc w:val="both"/>
        <w:rPr>
          <w:rFonts w:asciiTheme="minorHAnsi" w:hAnsiTheme="minorHAnsi" w:cs="Arial"/>
          <w:sz w:val="22"/>
          <w:szCs w:val="22"/>
        </w:rPr>
      </w:pPr>
    </w:p>
    <w:p w14:paraId="53A50393" w14:textId="77777777" w:rsidR="008F4469" w:rsidRPr="00431EC0" w:rsidRDefault="00B57EDD" w:rsidP="0041518F">
      <w:pPr>
        <w:pStyle w:val="Akapitzlist"/>
        <w:numPr>
          <w:ilvl w:val="0"/>
          <w:numId w:val="4"/>
        </w:numPr>
        <w:spacing w:before="120" w:after="120"/>
        <w:ind w:left="357" w:hanging="357"/>
        <w:contextualSpacing w:val="0"/>
        <w:jc w:val="both"/>
        <w:rPr>
          <w:rFonts w:eastAsia="Times New Roman" w:cs="Arial"/>
        </w:rPr>
      </w:pPr>
      <w:r w:rsidRPr="00431EC0">
        <w:lastRenderedPageBreak/>
        <w:t>Zasady realizacji II etapu rekrutacji - Spotkanie z doradcą zawodowym</w:t>
      </w:r>
      <w:r w:rsidR="00465B87" w:rsidRPr="00431EC0">
        <w:t xml:space="preserve"> (2h/osobę)</w:t>
      </w:r>
      <w:r w:rsidRPr="00431EC0">
        <w:t>:</w:t>
      </w:r>
    </w:p>
    <w:p w14:paraId="7C871250" w14:textId="0193DED6" w:rsidR="00D64001" w:rsidRPr="00431EC0" w:rsidRDefault="00464E7D" w:rsidP="00D64001">
      <w:pPr>
        <w:pStyle w:val="Akapitzlist"/>
        <w:numPr>
          <w:ilvl w:val="0"/>
          <w:numId w:val="11"/>
        </w:numPr>
        <w:spacing w:before="120" w:after="120"/>
        <w:ind w:left="714" w:hanging="357"/>
        <w:contextualSpacing w:val="0"/>
        <w:jc w:val="both"/>
        <w:rPr>
          <w:rFonts w:eastAsia="Times New Roman" w:cs="Arial"/>
        </w:rPr>
      </w:pPr>
      <w:r w:rsidRPr="00431EC0">
        <w:t xml:space="preserve">Termin spotkania </w:t>
      </w:r>
      <w:r w:rsidR="00ED13E8">
        <w:t>K</w:t>
      </w:r>
      <w:r w:rsidRPr="00431EC0">
        <w:t>andydata z doradcą zawodowym zostanie wyznaczony dr</w:t>
      </w:r>
      <w:r w:rsidR="00D64001">
        <w:t xml:space="preserve">ogą e-mailową lub telefoniczną, </w:t>
      </w:r>
      <w:r w:rsidR="00D64001" w:rsidRPr="00431EC0">
        <w:t xml:space="preserve">niezwłocznie, nie później niż 5 dni roboczych od </w:t>
      </w:r>
      <w:r w:rsidR="00975924">
        <w:t xml:space="preserve">publikacji list rankingowych </w:t>
      </w:r>
      <w:r w:rsidR="00975924">
        <w:br/>
        <w:t>z I etapu rekrutacji</w:t>
      </w:r>
      <w:r w:rsidR="00D64001" w:rsidRPr="00431EC0">
        <w:t xml:space="preserve">. </w:t>
      </w:r>
    </w:p>
    <w:p w14:paraId="64D68730" w14:textId="77777777" w:rsidR="00D64001" w:rsidRPr="00D64001" w:rsidRDefault="00D64001" w:rsidP="00D64001">
      <w:pPr>
        <w:pStyle w:val="Akapitzlist"/>
        <w:numPr>
          <w:ilvl w:val="0"/>
          <w:numId w:val="11"/>
        </w:numPr>
        <w:spacing w:before="120" w:after="120"/>
        <w:ind w:left="714" w:hanging="357"/>
        <w:contextualSpacing w:val="0"/>
        <w:jc w:val="both"/>
        <w:rPr>
          <w:rFonts w:eastAsia="Times New Roman" w:cs="Arial"/>
        </w:rPr>
      </w:pPr>
      <w:r w:rsidRPr="00431EC0">
        <w:t xml:space="preserve">Termin spotkania </w:t>
      </w:r>
      <w:r>
        <w:t xml:space="preserve">może </w:t>
      </w:r>
      <w:r w:rsidR="007B1CD5" w:rsidRPr="00431EC0">
        <w:t>ulec zmianie jedynie</w:t>
      </w:r>
      <w:r w:rsidR="00BB3315" w:rsidRPr="00431EC0">
        <w:t xml:space="preserve"> w przypadkach losowych lub innych niezależnych </w:t>
      </w:r>
      <w:r w:rsidR="007F639F">
        <w:t>od</w:t>
      </w:r>
      <w:r w:rsidR="007F639F" w:rsidRPr="00431EC0">
        <w:t xml:space="preserve"> </w:t>
      </w:r>
      <w:r w:rsidR="00BB3315" w:rsidRPr="00431EC0">
        <w:t>Kandydata i wymaga akceptacji Beneficjenta</w:t>
      </w:r>
      <w:r w:rsidR="000B35E8">
        <w:t>/</w:t>
      </w:r>
      <w:r w:rsidR="00B57EDD" w:rsidRPr="00431EC0">
        <w:t>Partnera</w:t>
      </w:r>
      <w:r w:rsidR="00BB3315" w:rsidRPr="00431EC0">
        <w:t>.</w:t>
      </w:r>
    </w:p>
    <w:p w14:paraId="150D2DA8" w14:textId="12343900" w:rsidR="00D64001" w:rsidRPr="00D64001" w:rsidRDefault="000B35E8" w:rsidP="00D64001">
      <w:pPr>
        <w:pStyle w:val="Akapitzlist"/>
        <w:numPr>
          <w:ilvl w:val="0"/>
          <w:numId w:val="11"/>
        </w:numPr>
        <w:spacing w:before="120" w:after="120"/>
        <w:ind w:left="714" w:hanging="357"/>
        <w:contextualSpacing w:val="0"/>
        <w:jc w:val="both"/>
        <w:rPr>
          <w:rFonts w:eastAsia="Times New Roman" w:cs="Arial"/>
        </w:rPr>
      </w:pPr>
      <w:r w:rsidRPr="00D64001">
        <w:t>Spotkania z doradcą</w:t>
      </w:r>
      <w:r w:rsidR="00D64001" w:rsidRPr="00D64001">
        <w:t xml:space="preserve"> zawodowym</w:t>
      </w:r>
      <w:r w:rsidRPr="00D64001">
        <w:t xml:space="preserve"> przeprowadzane będą na terenie województwa kujawsko-pomorskiego, w szczególności w biurze projektu a także w Partnera projektu</w:t>
      </w:r>
      <w:r w:rsidR="00D64001" w:rsidRPr="00D64001">
        <w:t xml:space="preserve"> lub innym miejscu, </w:t>
      </w:r>
      <w:r w:rsidR="00ED13E8">
        <w:t>uzgodnionym wspólnie  przez K</w:t>
      </w:r>
      <w:r w:rsidR="00D64001">
        <w:t>andydata i doradcę</w:t>
      </w:r>
      <w:r w:rsidR="00D64001" w:rsidRPr="00D64001">
        <w:t xml:space="preserve">. Pomieszczenia będą dostosowane do potrzeb osób z niepełnosprawnościami.  Możliwe będzie przeprowadzenie spotkania </w:t>
      </w:r>
      <w:r w:rsidR="00D2285B">
        <w:br/>
      </w:r>
      <w:r w:rsidR="00D64001" w:rsidRPr="00D64001">
        <w:t xml:space="preserve">z doradcą zdalnie np. w formie </w:t>
      </w:r>
      <w:proofErr w:type="spellStart"/>
      <w:r w:rsidR="00D64001" w:rsidRPr="00D64001">
        <w:t>videokonferencji</w:t>
      </w:r>
      <w:proofErr w:type="spellEnd"/>
      <w:r w:rsidR="00D64001" w:rsidRPr="00D64001">
        <w:t>.</w:t>
      </w:r>
    </w:p>
    <w:p w14:paraId="359D4B1E" w14:textId="77777777" w:rsidR="00381279" w:rsidRPr="00381279" w:rsidRDefault="00BB3315" w:rsidP="00381279">
      <w:pPr>
        <w:pStyle w:val="Akapitzlist"/>
        <w:numPr>
          <w:ilvl w:val="0"/>
          <w:numId w:val="11"/>
        </w:numPr>
        <w:spacing w:before="120" w:after="120"/>
        <w:ind w:left="714" w:hanging="357"/>
        <w:contextualSpacing w:val="0"/>
        <w:jc w:val="both"/>
        <w:rPr>
          <w:rFonts w:eastAsia="Times New Roman" w:cs="Arial"/>
        </w:rPr>
      </w:pPr>
      <w:r w:rsidRPr="00D64001">
        <w:t>Kandydat spotyka się z jednym doradcą zawodowym</w:t>
      </w:r>
      <w:r w:rsidR="00E945C6" w:rsidRPr="00D64001">
        <w:t xml:space="preserve"> (doradztwo indywidulane)</w:t>
      </w:r>
      <w:r w:rsidRPr="00D64001">
        <w:t xml:space="preserve">. </w:t>
      </w:r>
    </w:p>
    <w:p w14:paraId="6E578381" w14:textId="77777777" w:rsidR="00381279" w:rsidRPr="00381279" w:rsidRDefault="00A20524" w:rsidP="00381279">
      <w:pPr>
        <w:pStyle w:val="Akapitzlist"/>
        <w:numPr>
          <w:ilvl w:val="0"/>
          <w:numId w:val="11"/>
        </w:numPr>
        <w:spacing w:before="120" w:after="120"/>
        <w:ind w:left="714" w:hanging="357"/>
        <w:contextualSpacing w:val="0"/>
        <w:jc w:val="both"/>
        <w:rPr>
          <w:rFonts w:eastAsia="Times New Roman" w:cs="Arial"/>
        </w:rPr>
      </w:pPr>
      <w:r w:rsidRPr="00381279">
        <w:t xml:space="preserve">Przed wyznaczonym terminem </w:t>
      </w:r>
      <w:r w:rsidR="00D03FE5" w:rsidRPr="00381279">
        <w:t>spotkania z doradcą zawodowym,</w:t>
      </w:r>
      <w:r w:rsidR="00ED13E8">
        <w:t xml:space="preserve"> K</w:t>
      </w:r>
      <w:r w:rsidRPr="00381279">
        <w:t xml:space="preserve">andydat </w:t>
      </w:r>
      <w:r w:rsidR="00381279" w:rsidRPr="00381279">
        <w:t xml:space="preserve">zobowiązany jest </w:t>
      </w:r>
      <w:r w:rsidR="00381279">
        <w:t>do złożenia wypełnionego</w:t>
      </w:r>
      <w:r w:rsidR="00381279" w:rsidRPr="00381279">
        <w:t xml:space="preserve"> formularz</w:t>
      </w:r>
      <w:r w:rsidR="00381279">
        <w:t>a</w:t>
      </w:r>
      <w:r w:rsidR="00381279" w:rsidRPr="00381279">
        <w:t xml:space="preserve"> planowanej działalności gospodarczej (załącznik nr 3 do Regulaminu projektu i rekrutacji uczestników), zawierając</w:t>
      </w:r>
      <w:r w:rsidR="007F639F">
        <w:t>ego</w:t>
      </w:r>
      <w:r w:rsidR="00381279" w:rsidRPr="00381279">
        <w:t xml:space="preserve"> podstawowe informacje </w:t>
      </w:r>
      <w:r w:rsidR="00381279">
        <w:br/>
      </w:r>
      <w:r w:rsidR="00381279" w:rsidRPr="00381279">
        <w:t xml:space="preserve">o planowanym biznesie, który następnie przekazywany jest doradcy zawodowemu w celu zapoznania się z jego treścią. </w:t>
      </w:r>
    </w:p>
    <w:p w14:paraId="2E5CE240" w14:textId="77777777" w:rsidR="00381279" w:rsidRPr="00381279" w:rsidRDefault="00381279" w:rsidP="00381279">
      <w:pPr>
        <w:pStyle w:val="Akapitzlist"/>
        <w:numPr>
          <w:ilvl w:val="0"/>
          <w:numId w:val="11"/>
        </w:numPr>
        <w:spacing w:before="120" w:after="120"/>
        <w:ind w:left="714" w:hanging="357"/>
        <w:contextualSpacing w:val="0"/>
        <w:jc w:val="both"/>
        <w:rPr>
          <w:rFonts w:eastAsia="Times New Roman" w:cs="Arial"/>
        </w:rPr>
      </w:pPr>
      <w:r w:rsidRPr="00381279">
        <w:rPr>
          <w:rFonts w:eastAsia="Times New Roman" w:cs="Arial"/>
        </w:rPr>
        <w:t>Formular</w:t>
      </w:r>
      <w:r w:rsidR="00ED13E8">
        <w:t>z, o którym mowa w pkt. 5) K</w:t>
      </w:r>
      <w:r w:rsidRPr="00381279">
        <w:t>andydat składa</w:t>
      </w:r>
      <w:r w:rsidR="00A20524" w:rsidRPr="00381279">
        <w:t xml:space="preserve"> </w:t>
      </w:r>
      <w:r>
        <w:t xml:space="preserve">za </w:t>
      </w:r>
      <w:r w:rsidR="00A20524" w:rsidRPr="00381279">
        <w:t xml:space="preserve">pośrednictwem </w:t>
      </w:r>
      <w:r w:rsidR="00ED13E8">
        <w:t>e-</w:t>
      </w:r>
      <w:r w:rsidR="00A20524" w:rsidRPr="00381279">
        <w:t>maila na adres</w:t>
      </w:r>
      <w:r w:rsidR="00D03FE5" w:rsidRPr="00381279">
        <w:t>:</w:t>
      </w:r>
      <w:r w:rsidR="00A20524" w:rsidRPr="00381279">
        <w:t xml:space="preserve"> </w:t>
      </w:r>
    </w:p>
    <w:p w14:paraId="3C608ACA" w14:textId="77777777" w:rsidR="00381279" w:rsidRPr="00381279" w:rsidRDefault="00C320F4" w:rsidP="009E76A4">
      <w:pPr>
        <w:pStyle w:val="Akapitzlist"/>
        <w:numPr>
          <w:ilvl w:val="0"/>
          <w:numId w:val="40"/>
        </w:numPr>
        <w:spacing w:before="120" w:after="120"/>
        <w:contextualSpacing w:val="0"/>
        <w:jc w:val="both"/>
        <w:rPr>
          <w:rFonts w:eastAsia="Times New Roman" w:cs="Arial"/>
        </w:rPr>
      </w:pPr>
      <w:r>
        <w:rPr>
          <w:rStyle w:val="Hipercze"/>
        </w:rPr>
        <w:t>dotacjanastart@inkubator.wloclawek.pl</w:t>
      </w:r>
      <w:r w:rsidRPr="00431EC0">
        <w:rPr>
          <w:i/>
          <w:color w:val="000000" w:themeColor="text1"/>
        </w:rPr>
        <w:t xml:space="preserve"> </w:t>
      </w:r>
      <w:r w:rsidR="00D64001" w:rsidRPr="00381279">
        <w:rPr>
          <w:rFonts w:cs="NimbusSanL-Regu"/>
        </w:rPr>
        <w:t>(</w:t>
      </w:r>
      <w:r w:rsidR="00D64001" w:rsidRPr="00381279">
        <w:t>osoby z terenu Gminy Miasta Włocławek),</w:t>
      </w:r>
    </w:p>
    <w:p w14:paraId="5EB9438B" w14:textId="77777777" w:rsidR="00381279" w:rsidRPr="00381279" w:rsidRDefault="00A71DD8" w:rsidP="009E76A4">
      <w:pPr>
        <w:pStyle w:val="Akapitzlist"/>
        <w:numPr>
          <w:ilvl w:val="0"/>
          <w:numId w:val="40"/>
        </w:numPr>
        <w:spacing w:before="120" w:after="120"/>
        <w:contextualSpacing w:val="0"/>
        <w:jc w:val="both"/>
        <w:rPr>
          <w:rFonts w:eastAsia="Times New Roman" w:cs="Arial"/>
        </w:rPr>
      </w:pPr>
      <w:hyperlink r:id="rId31" w:history="1">
        <w:r w:rsidR="00C320F4" w:rsidRPr="006D5B50">
          <w:rPr>
            <w:rStyle w:val="Hipercze"/>
          </w:rPr>
          <w:t>dotacjanastart@tarr.org.pl</w:t>
        </w:r>
      </w:hyperlink>
      <w:r w:rsidR="00D64001" w:rsidRPr="00381279">
        <w:t xml:space="preserve"> (osoby z pozostałego terenu wo</w:t>
      </w:r>
      <w:r w:rsidR="00381279" w:rsidRPr="00381279">
        <w:t xml:space="preserve">jewództwa kujawsko-pomorskiego). </w:t>
      </w:r>
    </w:p>
    <w:p w14:paraId="04611560" w14:textId="20D87B7B" w:rsidR="00956B32" w:rsidRPr="00381279" w:rsidRDefault="00F41A6A" w:rsidP="00381279">
      <w:pPr>
        <w:spacing w:before="120" w:after="120"/>
        <w:ind w:left="714"/>
        <w:jc w:val="both"/>
        <w:rPr>
          <w:rFonts w:eastAsia="Times New Roman" w:cs="Arial"/>
        </w:rPr>
      </w:pPr>
      <w:r>
        <w:t>n</w:t>
      </w:r>
      <w:r w:rsidR="00CC7254" w:rsidRPr="00D64001">
        <w:t>ie później niż</w:t>
      </w:r>
      <w:r w:rsidR="00D03FE5" w:rsidRPr="00D64001">
        <w:t xml:space="preserve"> </w:t>
      </w:r>
      <w:r w:rsidR="00C3159C">
        <w:t>2</w:t>
      </w:r>
      <w:r w:rsidR="0019623C" w:rsidRPr="00D64001">
        <w:t xml:space="preserve"> </w:t>
      </w:r>
      <w:r w:rsidR="00D03FE5" w:rsidRPr="00D64001">
        <w:t xml:space="preserve">dni przez wyznaczonym terminem spotkania z doradcą zawodowym. </w:t>
      </w:r>
    </w:p>
    <w:p w14:paraId="1B7DAA3E" w14:textId="2EAF43A6" w:rsidR="00956B32" w:rsidRPr="004A4D17" w:rsidRDefault="00BB3315" w:rsidP="004A4D17">
      <w:pPr>
        <w:pStyle w:val="Akapitzlist"/>
        <w:numPr>
          <w:ilvl w:val="0"/>
          <w:numId w:val="11"/>
        </w:numPr>
        <w:spacing w:before="120" w:after="120"/>
        <w:ind w:left="714" w:hanging="357"/>
        <w:contextualSpacing w:val="0"/>
        <w:jc w:val="both"/>
        <w:rPr>
          <w:rFonts w:eastAsia="Times New Roman" w:cs="Arial"/>
        </w:rPr>
      </w:pPr>
      <w:r w:rsidRPr="00956B32">
        <w:t xml:space="preserve">Podczas spotkania, doradca przeprowadza </w:t>
      </w:r>
      <w:r w:rsidR="00ED13E8">
        <w:t>rozmowę z K</w:t>
      </w:r>
      <w:r w:rsidR="002A21CC" w:rsidRPr="00956B32">
        <w:t xml:space="preserve">andydatem. Weryfikuje on, za pomocą dostępnych narzędzi (testy, rozmowa </w:t>
      </w:r>
      <w:r w:rsidR="00F41A6A">
        <w:t>i</w:t>
      </w:r>
      <w:r w:rsidR="007F639F">
        <w:t>tp.</w:t>
      </w:r>
      <w:r w:rsidR="00F41A6A">
        <w:t>)</w:t>
      </w:r>
      <w:r w:rsidR="002A21CC" w:rsidRPr="00956B32">
        <w:t xml:space="preserve"> predyspozycje Kandydata do samodzielnego założenia i prowadzenia działalności gospodarczej, ocenia jego </w:t>
      </w:r>
      <w:r w:rsidR="00956B32">
        <w:t xml:space="preserve">dotychczasowe </w:t>
      </w:r>
      <w:r w:rsidR="002A21CC" w:rsidRPr="00956B32">
        <w:t xml:space="preserve">wykształcenie </w:t>
      </w:r>
      <w:r w:rsidR="00C3159C">
        <w:br/>
      </w:r>
      <w:r w:rsidR="002A21CC" w:rsidRPr="00956B32">
        <w:t>i doświadczenie zawodowe</w:t>
      </w:r>
      <w:r w:rsidR="00255CAC" w:rsidRPr="00956B32">
        <w:t xml:space="preserve"> pod kątem planowanej działalności gospodarczej</w:t>
      </w:r>
      <w:r w:rsidR="00D03FE5" w:rsidRPr="00956B32">
        <w:t xml:space="preserve">, przedstawionej w </w:t>
      </w:r>
      <w:r w:rsidR="00956B32">
        <w:t>formularzu</w:t>
      </w:r>
      <w:r w:rsidR="00D03FE5" w:rsidRPr="00956B32">
        <w:t xml:space="preserve"> planowanej działalności gospodarczej.</w:t>
      </w:r>
      <w:r w:rsidR="00E945C6" w:rsidRPr="00956B32">
        <w:t xml:space="preserve"> W wyniku rozmowy przyznana zostanie ocena punktowa w przedziale 0-40</w:t>
      </w:r>
      <w:r w:rsidR="00013665" w:rsidRPr="00956B32">
        <w:t xml:space="preserve"> w oparciu o </w:t>
      </w:r>
      <w:r w:rsidR="00F503F2" w:rsidRPr="00956B32">
        <w:t>obszary</w:t>
      </w:r>
      <w:r w:rsidR="00E945C6" w:rsidRPr="00956B32">
        <w:t xml:space="preserve"> oceny i wagi punktowe przypisane</w:t>
      </w:r>
      <w:r w:rsidR="00013665" w:rsidRPr="00956B32">
        <w:t xml:space="preserve"> poszczególnym częściom analizy. </w:t>
      </w:r>
      <w:r w:rsidR="00E945C6" w:rsidRPr="00956B32">
        <w:t>Dokonujący analizy sporządza pi</w:t>
      </w:r>
      <w:r w:rsidR="00465B87" w:rsidRPr="00956B32">
        <w:t>semne uzasadnienie swojej oceny</w:t>
      </w:r>
      <w:r w:rsidR="00013665" w:rsidRPr="00956B32">
        <w:t xml:space="preserve"> za pomocą Karty oceny doradcy zawodo</w:t>
      </w:r>
      <w:r w:rsidR="00956B32">
        <w:t>wego, stanowiącej załącznik nr 4</w:t>
      </w:r>
      <w:r w:rsidR="00013665" w:rsidRPr="00956B32">
        <w:t xml:space="preserve"> do Regulaminu projektu i rekrutacji uczestników.</w:t>
      </w:r>
      <w:r w:rsidR="00465B87" w:rsidRPr="00956B32">
        <w:t xml:space="preserve"> Opinia doradcy zawierać będzie informację/ocenę zdolności do otwarcia i prowadzenia działalności gospodarczej, a także do</w:t>
      </w:r>
      <w:r w:rsidR="003F243B">
        <w:t xml:space="preserve"> utrzymania jej na rynku przez U</w:t>
      </w:r>
      <w:r w:rsidR="00465B87" w:rsidRPr="00956B32">
        <w:t>czestnika projektu.</w:t>
      </w:r>
      <w:r w:rsidR="00013665" w:rsidRPr="00956B32">
        <w:t xml:space="preserve"> </w:t>
      </w:r>
    </w:p>
    <w:p w14:paraId="3EF8C000" w14:textId="77777777" w:rsidR="00956B32" w:rsidRPr="00956B32" w:rsidRDefault="006B7DFD" w:rsidP="004A4D17">
      <w:pPr>
        <w:pStyle w:val="Akapitzlist"/>
        <w:numPr>
          <w:ilvl w:val="0"/>
          <w:numId w:val="11"/>
        </w:numPr>
        <w:spacing w:before="120" w:after="120"/>
        <w:ind w:left="714" w:hanging="357"/>
        <w:contextualSpacing w:val="0"/>
        <w:jc w:val="both"/>
        <w:rPr>
          <w:rFonts w:eastAsia="Times New Roman" w:cs="Arial"/>
        </w:rPr>
      </w:pPr>
      <w:r w:rsidRPr="00956B32">
        <w:t>Do udziału w projekcie zakwalifikowani zostają wyłą</w:t>
      </w:r>
      <w:r w:rsidR="00ED13E8">
        <w:t>cznie K</w:t>
      </w:r>
      <w:r w:rsidR="00381279">
        <w:t>andydaci, którzy uzyskają</w:t>
      </w:r>
      <w:r w:rsidRPr="00956B32">
        <w:t xml:space="preserve"> co najmniej 60% możliwych do </w:t>
      </w:r>
      <w:r w:rsidR="00956B32" w:rsidRPr="00956B32">
        <w:t>zdobycia</w:t>
      </w:r>
      <w:r w:rsidR="00381279">
        <w:t xml:space="preserve"> punktów</w:t>
      </w:r>
      <w:r w:rsidR="00956B32" w:rsidRPr="00956B32">
        <w:t xml:space="preserve"> w II etapie rekrutacji.</w:t>
      </w:r>
      <w:r w:rsidRPr="00956B32">
        <w:t xml:space="preserve"> </w:t>
      </w:r>
    </w:p>
    <w:p w14:paraId="67EA91AB" w14:textId="2C05D8F4" w:rsidR="00956B32" w:rsidRPr="00956B32" w:rsidRDefault="00F90E42" w:rsidP="004A4D17">
      <w:pPr>
        <w:pStyle w:val="Akapitzlist"/>
        <w:numPr>
          <w:ilvl w:val="0"/>
          <w:numId w:val="11"/>
        </w:numPr>
        <w:spacing w:before="120" w:after="120"/>
        <w:ind w:left="714" w:hanging="357"/>
        <w:contextualSpacing w:val="0"/>
        <w:jc w:val="both"/>
        <w:rPr>
          <w:rFonts w:eastAsia="Times New Roman" w:cs="Arial"/>
        </w:rPr>
      </w:pPr>
      <w:r w:rsidRPr="00956B32">
        <w:rPr>
          <w:rFonts w:cs="Arial"/>
        </w:rPr>
        <w:t>P</w:t>
      </w:r>
      <w:r w:rsidR="009A73B3" w:rsidRPr="00956B32">
        <w:rPr>
          <w:rFonts w:cs="Arial"/>
        </w:rPr>
        <w:t xml:space="preserve">o zakończeniu </w:t>
      </w:r>
      <w:r w:rsidR="006B7DFD" w:rsidRPr="00956B32">
        <w:rPr>
          <w:rFonts w:cs="Arial"/>
        </w:rPr>
        <w:t xml:space="preserve">II etapu </w:t>
      </w:r>
      <w:r w:rsidR="009A73B3" w:rsidRPr="00956B32">
        <w:rPr>
          <w:rFonts w:cs="Arial"/>
        </w:rPr>
        <w:t>rekrutacji w ramach danej rundy i podsum</w:t>
      </w:r>
      <w:r w:rsidR="00ED13E8">
        <w:rPr>
          <w:rFonts w:cs="Arial"/>
        </w:rPr>
        <w:t>owaniu punktów zdobytych przez K</w:t>
      </w:r>
      <w:r w:rsidR="009A73B3" w:rsidRPr="00956B32">
        <w:rPr>
          <w:rFonts w:cs="Arial"/>
        </w:rPr>
        <w:t>andydatów sporządza się listy rankingowe</w:t>
      </w:r>
      <w:r w:rsidR="006B7DFD" w:rsidRPr="00956B32">
        <w:rPr>
          <w:rFonts w:cs="Arial"/>
        </w:rPr>
        <w:t xml:space="preserve"> z II etapu</w:t>
      </w:r>
      <w:r w:rsidR="009A73B3" w:rsidRPr="00956B32">
        <w:rPr>
          <w:rFonts w:cs="Arial"/>
        </w:rPr>
        <w:t xml:space="preserve">: podstawową i rezerwową. </w:t>
      </w:r>
    </w:p>
    <w:p w14:paraId="2CE34CE0" w14:textId="77777777" w:rsidR="00956B32" w:rsidRPr="00956B32" w:rsidRDefault="009A73B3" w:rsidP="004A4D17">
      <w:pPr>
        <w:pStyle w:val="Akapitzlist"/>
        <w:numPr>
          <w:ilvl w:val="0"/>
          <w:numId w:val="11"/>
        </w:numPr>
        <w:spacing w:before="120" w:after="120"/>
        <w:ind w:left="714" w:hanging="357"/>
        <w:contextualSpacing w:val="0"/>
        <w:jc w:val="both"/>
        <w:rPr>
          <w:rFonts w:eastAsia="Times New Roman" w:cs="Arial"/>
        </w:rPr>
      </w:pPr>
      <w:r w:rsidRPr="00956B32">
        <w:rPr>
          <w:rFonts w:cs="Arial"/>
        </w:rPr>
        <w:t>W ramach każdej rundy sporządzana jest oddzielna podstawowa i rezerwowa lista rankingowa</w:t>
      </w:r>
      <w:r w:rsidR="006B7DFD" w:rsidRPr="00956B32">
        <w:rPr>
          <w:rFonts w:cs="Arial"/>
        </w:rPr>
        <w:t xml:space="preserve"> z II etapu</w:t>
      </w:r>
      <w:r w:rsidRPr="00956B32">
        <w:t>.</w:t>
      </w:r>
    </w:p>
    <w:p w14:paraId="2708FB9A" w14:textId="77777777" w:rsidR="00956B32" w:rsidRPr="00956B32" w:rsidRDefault="009A73B3" w:rsidP="004A4D17">
      <w:pPr>
        <w:pStyle w:val="Akapitzlist"/>
        <w:numPr>
          <w:ilvl w:val="0"/>
          <w:numId w:val="11"/>
        </w:numPr>
        <w:spacing w:before="120" w:after="120"/>
        <w:ind w:left="714" w:hanging="357"/>
        <w:contextualSpacing w:val="0"/>
        <w:jc w:val="both"/>
        <w:rPr>
          <w:rFonts w:eastAsia="Times New Roman" w:cs="Arial"/>
        </w:rPr>
      </w:pPr>
      <w:r w:rsidRPr="00956B32">
        <w:lastRenderedPageBreak/>
        <w:t xml:space="preserve">Podstawowa lista rankingowa </w:t>
      </w:r>
      <w:r w:rsidR="006B7DFD" w:rsidRPr="00956B32">
        <w:t xml:space="preserve">z II etapu </w:t>
      </w:r>
      <w:r w:rsidR="00ED13E8">
        <w:t>zawiera jedynie listę K</w:t>
      </w:r>
      <w:r w:rsidRPr="00956B32">
        <w:t>andydatów którzy zostali zakwalifikowani do udziału w etapie szkoleniowo-do</w:t>
      </w:r>
      <w:r w:rsidR="00ED13E8">
        <w:t>radczym. Na liście rankingowej K</w:t>
      </w:r>
      <w:r w:rsidRPr="00956B32">
        <w:t>andydaci zostaną uszeregowani są od największej do najmniejszej liczby punktów</w:t>
      </w:r>
      <w:r w:rsidR="006B7DFD" w:rsidRPr="00956B32">
        <w:t xml:space="preserve"> zdobytych podczas rozmowy z doradcą zawodowym</w:t>
      </w:r>
      <w:r w:rsidRPr="00956B32">
        <w:t xml:space="preserve">. </w:t>
      </w:r>
    </w:p>
    <w:p w14:paraId="1EA90EB3" w14:textId="4DA6C6A7" w:rsidR="00956B32" w:rsidRPr="00C3159C" w:rsidRDefault="007F1434" w:rsidP="00C3159C">
      <w:pPr>
        <w:pStyle w:val="Akapitzlist"/>
        <w:numPr>
          <w:ilvl w:val="0"/>
          <w:numId w:val="11"/>
        </w:numPr>
        <w:spacing w:before="120" w:after="120"/>
        <w:ind w:left="714" w:hanging="357"/>
        <w:contextualSpacing w:val="0"/>
        <w:jc w:val="both"/>
        <w:rPr>
          <w:rFonts w:eastAsia="Times New Roman" w:cs="Arial"/>
        </w:rPr>
      </w:pPr>
      <w:r>
        <w:t>Osoby niezakwalifikowane do udziału w projekcie znajdą się na liście rezerwowej.</w:t>
      </w:r>
    </w:p>
    <w:p w14:paraId="56A5B501" w14:textId="77777777" w:rsidR="00A23E76" w:rsidRPr="00956B32" w:rsidRDefault="00A23E76" w:rsidP="004A4D17">
      <w:pPr>
        <w:pStyle w:val="Akapitzlist"/>
        <w:numPr>
          <w:ilvl w:val="0"/>
          <w:numId w:val="11"/>
        </w:numPr>
        <w:spacing w:before="120" w:after="120"/>
        <w:ind w:left="714" w:hanging="357"/>
        <w:contextualSpacing w:val="0"/>
        <w:jc w:val="both"/>
        <w:rPr>
          <w:rFonts w:eastAsia="Times New Roman" w:cs="Arial"/>
        </w:rPr>
      </w:pPr>
      <w:r w:rsidRPr="00956B32">
        <w:t xml:space="preserve">Kandydaci,  którzy wzięli udział w II etapie rekrutacji powiadamiani są pisemnie o wynikach rekrutacji </w:t>
      </w:r>
      <w:r w:rsidRPr="00956B32">
        <w:rPr>
          <w:rFonts w:eastAsia="Times New Roman" w:cs="Arial"/>
        </w:rPr>
        <w:t>(za pośrednictwem maila i pocztą tradycyjną</w:t>
      </w:r>
      <w:r w:rsidR="00AD3499">
        <w:rPr>
          <w:rFonts w:eastAsia="Times New Roman" w:cs="Arial"/>
        </w:rPr>
        <w:t>, a w sytuacji niezakwalifikowania do udziału w wsparciu szkoleniowo-doradczym – pocztą tradycyjn</w:t>
      </w:r>
      <w:r w:rsidR="00987B55">
        <w:rPr>
          <w:rFonts w:eastAsia="Times New Roman" w:cs="Arial"/>
        </w:rPr>
        <w:t>ą</w:t>
      </w:r>
      <w:r w:rsidR="00AD3499">
        <w:rPr>
          <w:rFonts w:eastAsia="Times New Roman" w:cs="Arial"/>
        </w:rPr>
        <w:t xml:space="preserve"> za potwierdzeniem odbioru</w:t>
      </w:r>
      <w:r w:rsidRPr="00956B32">
        <w:t>) w terminie 3 dni roboczych od zakończenia I</w:t>
      </w:r>
      <w:r w:rsidR="00956B32" w:rsidRPr="00956B32">
        <w:t>I</w:t>
      </w:r>
      <w:r w:rsidRPr="00956B32">
        <w:t xml:space="preserve"> etapu rekrutacji danej rundy. W</w:t>
      </w:r>
      <w:r w:rsidR="009A142E">
        <w:t xml:space="preserve"> tym samym czasie Beneficjent/</w:t>
      </w:r>
      <w:r w:rsidRPr="00956B32">
        <w:t xml:space="preserve">Partner  </w:t>
      </w:r>
      <w:r w:rsidRPr="00956B32">
        <w:rPr>
          <w:rFonts w:cs="Arial"/>
        </w:rPr>
        <w:t xml:space="preserve">publikują na swoich stronach internetowych listy rankingowe - podstawową i rezerwową </w:t>
      </w:r>
      <w:r w:rsidRPr="00956B32">
        <w:t>(zawierające nr referencyjny formularza, liczbę punktów, liczbę osób zakwalifikowanych i niezakwalifikowanych do kolejnego etapu projektu).</w:t>
      </w:r>
    </w:p>
    <w:p w14:paraId="2E1DC83F" w14:textId="455A164B" w:rsidR="00CB7C40" w:rsidRDefault="00F90E42" w:rsidP="0041518F">
      <w:pPr>
        <w:pStyle w:val="Akapitzlist"/>
        <w:numPr>
          <w:ilvl w:val="0"/>
          <w:numId w:val="4"/>
        </w:numPr>
        <w:spacing w:before="120" w:after="120"/>
        <w:contextualSpacing w:val="0"/>
        <w:jc w:val="both"/>
      </w:pPr>
      <w:r w:rsidRPr="00431EC0">
        <w:t>Osoby zakwalifikowane do udziału w projekcie są zobowiązane do podpisania umowy uczestnictwa w projekcie</w:t>
      </w:r>
      <w:r w:rsidR="00217F7A">
        <w:t>, stanowiącej załącznik nr 5 do niniejszego Regulaminu</w:t>
      </w:r>
      <w:r w:rsidRPr="00431EC0">
        <w:t>.</w:t>
      </w:r>
    </w:p>
    <w:p w14:paraId="2C1618FC" w14:textId="710FAD8E" w:rsidR="0069502F" w:rsidRDefault="007F1434" w:rsidP="0041518F">
      <w:pPr>
        <w:pStyle w:val="Akapitzlist"/>
        <w:numPr>
          <w:ilvl w:val="0"/>
          <w:numId w:val="4"/>
        </w:numPr>
        <w:spacing w:before="120" w:after="120"/>
        <w:contextualSpacing w:val="0"/>
        <w:jc w:val="both"/>
      </w:pPr>
      <w:r>
        <w:t>Na etapie</w:t>
      </w:r>
      <w:r w:rsidR="0069502F">
        <w:t xml:space="preserve"> podpisani</w:t>
      </w:r>
      <w:r>
        <w:t>a</w:t>
      </w:r>
      <w:r w:rsidR="0069502F">
        <w:t xml:space="preserve"> </w:t>
      </w:r>
      <w:r w:rsidR="0069502F" w:rsidRPr="00431EC0">
        <w:t>umowy uczestnictwa w projekcie</w:t>
      </w:r>
      <w:r w:rsidR="0069502F">
        <w:t xml:space="preserve"> Kandydat zobowiązany będzie przedstawić </w:t>
      </w:r>
      <w:r w:rsidR="00147CD5">
        <w:t xml:space="preserve">aktualne </w:t>
      </w:r>
      <w:r w:rsidR="00147CD5" w:rsidRPr="004434CF">
        <w:rPr>
          <w:rFonts w:cstheme="minorHAnsi"/>
        </w:rPr>
        <w:t>zaświadczeni</w:t>
      </w:r>
      <w:r w:rsidR="00147CD5">
        <w:rPr>
          <w:rFonts w:cstheme="minorHAnsi"/>
        </w:rPr>
        <w:t>e</w:t>
      </w:r>
      <w:r w:rsidR="00147CD5" w:rsidRPr="004434CF">
        <w:rPr>
          <w:rFonts w:cstheme="minorHAnsi"/>
        </w:rPr>
        <w:t xml:space="preserve"> z Zakładu Ubezpieczeń Społecznych potwierdzającego status osób jako bezrobotnych lub biernych zawodowo w dniu jego wydania</w:t>
      </w:r>
      <w:r w:rsidR="00147CD5">
        <w:rPr>
          <w:rFonts w:cstheme="minorHAnsi"/>
        </w:rPr>
        <w:t xml:space="preserve"> lub zaświadczenie z powiatowego urzędu pracy (osoby bezrobotne, długotrwale bezrobotne zarejestrowane w urzędzie pracy). Zaświadczenia  uznaje się za ważne przez 30 dni od daty wydania. </w:t>
      </w:r>
    </w:p>
    <w:p w14:paraId="4797ED68" w14:textId="77777777" w:rsidR="00C96AEA" w:rsidRPr="00431EC0" w:rsidRDefault="00C96AEA" w:rsidP="00E14FBC">
      <w:pPr>
        <w:spacing w:before="120" w:after="120"/>
        <w:jc w:val="both"/>
      </w:pPr>
    </w:p>
    <w:p w14:paraId="2A7B846D" w14:textId="77777777" w:rsidR="002B0B29" w:rsidRDefault="00D901F4" w:rsidP="002B0B29">
      <w:pPr>
        <w:pStyle w:val="Default"/>
        <w:jc w:val="center"/>
        <w:rPr>
          <w:rFonts w:asciiTheme="minorHAnsi" w:hAnsiTheme="minorHAnsi"/>
          <w:b/>
          <w:sz w:val="22"/>
          <w:szCs w:val="22"/>
        </w:rPr>
      </w:pPr>
      <w:r>
        <w:rPr>
          <w:rFonts w:asciiTheme="minorHAnsi" w:hAnsiTheme="minorHAnsi"/>
          <w:b/>
          <w:sz w:val="22"/>
          <w:szCs w:val="22"/>
        </w:rPr>
        <w:t>§6</w:t>
      </w:r>
    </w:p>
    <w:p w14:paraId="5F9414AD" w14:textId="77777777" w:rsidR="002B0B29" w:rsidRDefault="008922E1" w:rsidP="002B0B29">
      <w:pPr>
        <w:pStyle w:val="Default"/>
        <w:jc w:val="center"/>
        <w:rPr>
          <w:rFonts w:asciiTheme="minorHAnsi" w:hAnsiTheme="minorHAnsi"/>
          <w:b/>
          <w:color w:val="auto"/>
          <w:sz w:val="22"/>
          <w:szCs w:val="22"/>
        </w:rPr>
      </w:pPr>
      <w:r w:rsidRPr="00CE3031">
        <w:rPr>
          <w:rFonts w:asciiTheme="minorHAnsi" w:hAnsiTheme="minorHAnsi"/>
          <w:b/>
          <w:color w:val="auto"/>
          <w:sz w:val="22"/>
          <w:szCs w:val="22"/>
        </w:rPr>
        <w:t>Procedura odwoławcza</w:t>
      </w:r>
    </w:p>
    <w:p w14:paraId="4EEA0AD6" w14:textId="35EDD477" w:rsidR="00080E94" w:rsidRDefault="008922E1" w:rsidP="00080E94">
      <w:pPr>
        <w:pStyle w:val="Akapitzlist"/>
        <w:numPr>
          <w:ilvl w:val="3"/>
          <w:numId w:val="24"/>
        </w:numPr>
        <w:spacing w:before="120" w:after="120"/>
        <w:ind w:left="426" w:hanging="426"/>
        <w:contextualSpacing w:val="0"/>
        <w:jc w:val="both"/>
        <w:rPr>
          <w:bCs/>
        </w:rPr>
      </w:pPr>
      <w:r w:rsidRPr="00CE3031">
        <w:rPr>
          <w:bCs/>
        </w:rPr>
        <w:t>Pr</w:t>
      </w:r>
      <w:r w:rsidR="00080E94">
        <w:rPr>
          <w:bCs/>
        </w:rPr>
        <w:t>ocedura odwoławcza przysług</w:t>
      </w:r>
      <w:r w:rsidR="00ED13E8">
        <w:rPr>
          <w:bCs/>
        </w:rPr>
        <w:t>uje K</w:t>
      </w:r>
      <w:r w:rsidRPr="00CE3031">
        <w:rPr>
          <w:bCs/>
        </w:rPr>
        <w:t xml:space="preserve">andydatom, którzy nie zostali skierowani do udziału </w:t>
      </w:r>
      <w:r w:rsidR="00080E94">
        <w:rPr>
          <w:bCs/>
        </w:rPr>
        <w:br/>
      </w:r>
      <w:r w:rsidRPr="00CE3031">
        <w:rPr>
          <w:bCs/>
        </w:rPr>
        <w:t>w etapie szkoleniowo–doradczym i/lub nie zgadzają się z otrzymaną oceną.</w:t>
      </w:r>
    </w:p>
    <w:p w14:paraId="03AE935B" w14:textId="77777777" w:rsidR="00080E94" w:rsidRDefault="008922E1" w:rsidP="00080E94">
      <w:pPr>
        <w:pStyle w:val="Akapitzlist"/>
        <w:numPr>
          <w:ilvl w:val="3"/>
          <w:numId w:val="24"/>
        </w:numPr>
        <w:spacing w:before="120" w:after="120"/>
        <w:ind w:left="426" w:hanging="426"/>
        <w:contextualSpacing w:val="0"/>
        <w:jc w:val="both"/>
        <w:rPr>
          <w:bCs/>
        </w:rPr>
      </w:pPr>
      <w:r w:rsidRPr="00080E94">
        <w:rPr>
          <w:bCs/>
        </w:rPr>
        <w:t>Odwołanie w formie pisemnej należy złożyć w terminie 5 dni roboczych od dnia otrz</w:t>
      </w:r>
      <w:r w:rsidR="00ED13E8">
        <w:rPr>
          <w:bCs/>
        </w:rPr>
        <w:t>ymania przez K</w:t>
      </w:r>
      <w:r w:rsidRPr="00080E94">
        <w:rPr>
          <w:bCs/>
        </w:rPr>
        <w:t xml:space="preserve">andydata pisemnej informacji o wynikach oceny. </w:t>
      </w:r>
    </w:p>
    <w:p w14:paraId="5B57B4D7" w14:textId="77777777" w:rsidR="00080E94" w:rsidRDefault="008922E1" w:rsidP="00080E94">
      <w:pPr>
        <w:pStyle w:val="Akapitzlist"/>
        <w:numPr>
          <w:ilvl w:val="3"/>
          <w:numId w:val="24"/>
        </w:numPr>
        <w:spacing w:before="120" w:after="120"/>
        <w:ind w:left="426" w:hanging="426"/>
        <w:contextualSpacing w:val="0"/>
        <w:jc w:val="both"/>
        <w:rPr>
          <w:bCs/>
        </w:rPr>
      </w:pPr>
      <w:r w:rsidRPr="00080E94">
        <w:rPr>
          <w:bCs/>
        </w:rPr>
        <w:t xml:space="preserve">Kandydat ma prawo złożyć odwołanie od każdego etapu rekrutacji (tj. etapu I – oceny formalnej </w:t>
      </w:r>
      <w:r w:rsidR="00633B4D">
        <w:rPr>
          <w:bCs/>
        </w:rPr>
        <w:br/>
      </w:r>
      <w:r w:rsidRPr="00080E94">
        <w:rPr>
          <w:bCs/>
        </w:rPr>
        <w:t xml:space="preserve">i etapu II – spotkanie z doradcą zawodowym). </w:t>
      </w:r>
    </w:p>
    <w:p w14:paraId="4EC19171" w14:textId="5F7E94E0" w:rsidR="00080E94" w:rsidRPr="00080E94" w:rsidRDefault="008922E1" w:rsidP="00080E94">
      <w:pPr>
        <w:pStyle w:val="Akapitzlist"/>
        <w:numPr>
          <w:ilvl w:val="3"/>
          <w:numId w:val="24"/>
        </w:numPr>
        <w:spacing w:before="120" w:after="120"/>
        <w:ind w:left="426" w:hanging="426"/>
        <w:contextualSpacing w:val="0"/>
        <w:jc w:val="both"/>
        <w:rPr>
          <w:bCs/>
        </w:rPr>
      </w:pPr>
      <w:r w:rsidRPr="00CE3031">
        <w:t>Odwołanie można złożyć w formie pisemnej do punktu rekrutacyjnego, do którego złożony zosta</w:t>
      </w:r>
      <w:r w:rsidR="00080E94">
        <w:t>ł formu</w:t>
      </w:r>
      <w:r w:rsidR="00ED13E8">
        <w:t>larz rekrutacyjny przez K</w:t>
      </w:r>
      <w:r w:rsidRPr="00CE3031">
        <w:t xml:space="preserve">andydata, a który </w:t>
      </w:r>
      <w:r w:rsidR="00080E94" w:rsidRPr="00080E94">
        <w:rPr>
          <w:bCs/>
        </w:rPr>
        <w:t>wskazano w § 5 ust. 8</w:t>
      </w:r>
      <w:r w:rsidR="005C7917">
        <w:rPr>
          <w:bCs/>
        </w:rPr>
        <w:t xml:space="preserve"> pkt 1) i pkt 2)</w:t>
      </w:r>
      <w:r w:rsidRPr="00080E94">
        <w:rPr>
          <w:bCs/>
        </w:rPr>
        <w:t xml:space="preserve">, osobiście </w:t>
      </w:r>
      <w:r w:rsidR="00A75B90">
        <w:rPr>
          <w:bCs/>
        </w:rPr>
        <w:br/>
      </w:r>
      <w:r w:rsidRPr="00080E94">
        <w:rPr>
          <w:bCs/>
        </w:rPr>
        <w:t xml:space="preserve">w godzinach </w:t>
      </w:r>
      <w:r w:rsidR="00633B4D">
        <w:rPr>
          <w:bCs/>
        </w:rPr>
        <w:t xml:space="preserve">pracy punktu </w:t>
      </w:r>
      <w:r w:rsidR="00080E94" w:rsidRPr="00080E94">
        <w:rPr>
          <w:bCs/>
        </w:rPr>
        <w:t>lub za pośrednictwem poczty/</w:t>
      </w:r>
      <w:r w:rsidRPr="00080E94">
        <w:rPr>
          <w:bCs/>
        </w:rPr>
        <w:t>kuriera.</w:t>
      </w:r>
      <w:r w:rsidRPr="00CE3031">
        <w:t xml:space="preserve"> W przypadku zagrożenia epidemiologicznego bądź stanu epidemii odwołanie składane </w:t>
      </w:r>
      <w:r w:rsidR="00080E94">
        <w:t>jest</w:t>
      </w:r>
      <w:r w:rsidRPr="00CE3031">
        <w:t xml:space="preserve"> za pośrednictwem maila </w:t>
      </w:r>
      <w:r w:rsidR="00A75B90">
        <w:br/>
      </w:r>
      <w:r w:rsidRPr="00CE3031">
        <w:t xml:space="preserve">w formie </w:t>
      </w:r>
      <w:proofErr w:type="spellStart"/>
      <w:r w:rsidRPr="00CE3031">
        <w:t>zeskanowych</w:t>
      </w:r>
      <w:proofErr w:type="spellEnd"/>
      <w:r w:rsidRPr="00CE3031">
        <w:t xml:space="preserve"> dokumentów na adres</w:t>
      </w:r>
      <w:r w:rsidR="00080E94">
        <w:t>:</w:t>
      </w:r>
    </w:p>
    <w:p w14:paraId="72F5871F" w14:textId="77777777" w:rsidR="00080E94" w:rsidRPr="00080E94" w:rsidRDefault="00C320F4" w:rsidP="009E76A4">
      <w:pPr>
        <w:pStyle w:val="Akapitzlist"/>
        <w:numPr>
          <w:ilvl w:val="0"/>
          <w:numId w:val="41"/>
        </w:numPr>
        <w:autoSpaceDE w:val="0"/>
        <w:autoSpaceDN w:val="0"/>
        <w:adjustRightInd w:val="0"/>
        <w:spacing w:before="120" w:after="120"/>
        <w:jc w:val="both"/>
        <w:rPr>
          <w:rFonts w:cs="NimbusSanL-Regu"/>
          <w:b/>
        </w:rPr>
      </w:pPr>
      <w:r>
        <w:rPr>
          <w:rStyle w:val="Hipercze"/>
        </w:rPr>
        <w:t>dotacjanastart@inkubator.wloclawek.pl</w:t>
      </w:r>
      <w:r w:rsidRPr="00431EC0">
        <w:rPr>
          <w:i/>
          <w:color w:val="000000" w:themeColor="text1"/>
        </w:rPr>
        <w:t xml:space="preserve">. </w:t>
      </w:r>
      <w:r w:rsidR="00080E94" w:rsidRPr="00080E94">
        <w:rPr>
          <w:rFonts w:cs="NimbusSanL-Regu"/>
        </w:rPr>
        <w:t>(</w:t>
      </w:r>
      <w:r w:rsidR="00080E94" w:rsidRPr="00080E94">
        <w:rPr>
          <w:color w:val="000000" w:themeColor="text1"/>
        </w:rPr>
        <w:t>osoby z</w:t>
      </w:r>
      <w:r w:rsidR="00861211">
        <w:rPr>
          <w:color w:val="000000" w:themeColor="text1"/>
        </w:rPr>
        <w:t xml:space="preserve"> terenu Gminy Miasta Włocławek),</w:t>
      </w:r>
    </w:p>
    <w:p w14:paraId="504D9FC1" w14:textId="77777777" w:rsidR="002B0B29" w:rsidRDefault="00A71DD8" w:rsidP="002B0B29">
      <w:pPr>
        <w:pStyle w:val="Akapitzlist"/>
        <w:numPr>
          <w:ilvl w:val="0"/>
          <w:numId w:val="41"/>
        </w:numPr>
        <w:autoSpaceDE w:val="0"/>
        <w:autoSpaceDN w:val="0"/>
        <w:adjustRightInd w:val="0"/>
        <w:spacing w:before="120" w:after="120"/>
        <w:ind w:left="924" w:hanging="357"/>
        <w:contextualSpacing w:val="0"/>
        <w:jc w:val="both"/>
        <w:rPr>
          <w:rFonts w:cs="NimbusSanL-Regu"/>
          <w:b/>
        </w:rPr>
      </w:pPr>
      <w:hyperlink r:id="rId32" w:history="1">
        <w:r w:rsidR="00080E94" w:rsidRPr="007811BA">
          <w:rPr>
            <w:rStyle w:val="Hipercze"/>
          </w:rPr>
          <w:t>dotacjanastart@tarr.org.pl</w:t>
        </w:r>
      </w:hyperlink>
      <w:r w:rsidR="00080E94" w:rsidRPr="00080E94">
        <w:rPr>
          <w:color w:val="000000" w:themeColor="text1"/>
        </w:rPr>
        <w:t xml:space="preserve"> (osoby z pozostałego terenu województwa kujawsko-pomorskiego).</w:t>
      </w:r>
    </w:p>
    <w:p w14:paraId="4CF693BE" w14:textId="77777777" w:rsidR="00023DD1" w:rsidRPr="00023DD1" w:rsidRDefault="008922E1" w:rsidP="00023DD1">
      <w:pPr>
        <w:pStyle w:val="Akapitzlist"/>
        <w:numPr>
          <w:ilvl w:val="3"/>
          <w:numId w:val="24"/>
        </w:numPr>
        <w:spacing w:before="120" w:after="120"/>
        <w:contextualSpacing w:val="0"/>
        <w:jc w:val="both"/>
        <w:rPr>
          <w:bCs/>
        </w:rPr>
      </w:pPr>
      <w:r w:rsidRPr="00080E94">
        <w:rPr>
          <w:bCs/>
        </w:rPr>
        <w:t xml:space="preserve">Za dzień złożenia odwołania uznaje się dzień, w którym odwołanie zostało złożone </w:t>
      </w:r>
      <w:r w:rsidRPr="00080E94">
        <w:rPr>
          <w:bCs/>
        </w:rPr>
        <w:br/>
        <w:t xml:space="preserve">do </w:t>
      </w:r>
      <w:r w:rsidR="00080E94" w:rsidRPr="00080E94">
        <w:rPr>
          <w:bCs/>
        </w:rPr>
        <w:t xml:space="preserve">właściwego </w:t>
      </w:r>
      <w:r w:rsidRPr="00080E94">
        <w:rPr>
          <w:bCs/>
        </w:rPr>
        <w:t xml:space="preserve">punktu rekrutacyjnego lub na </w:t>
      </w:r>
      <w:r w:rsidR="00080E94" w:rsidRPr="00080E94">
        <w:rPr>
          <w:bCs/>
        </w:rPr>
        <w:t xml:space="preserve">właściwy </w:t>
      </w:r>
      <w:r w:rsidRPr="00CE3031">
        <w:t>adres</w:t>
      </w:r>
      <w:r w:rsidR="00867951">
        <w:t>,</w:t>
      </w:r>
      <w:r w:rsidRPr="00CE3031">
        <w:t xml:space="preserve"> </w:t>
      </w:r>
      <w:r w:rsidR="00080E94">
        <w:t>wskazany w ust. 4 niniejszego paragrafu.</w:t>
      </w:r>
    </w:p>
    <w:p w14:paraId="2A8EB7B1" w14:textId="77777777" w:rsidR="00023DD1" w:rsidRDefault="00ED13E8" w:rsidP="00023DD1">
      <w:pPr>
        <w:pStyle w:val="Akapitzlist"/>
        <w:numPr>
          <w:ilvl w:val="3"/>
          <w:numId w:val="24"/>
        </w:numPr>
        <w:spacing w:before="120" w:after="120"/>
        <w:contextualSpacing w:val="0"/>
        <w:jc w:val="both"/>
        <w:rPr>
          <w:bCs/>
        </w:rPr>
      </w:pPr>
      <w:r>
        <w:rPr>
          <w:bCs/>
        </w:rPr>
        <w:lastRenderedPageBreak/>
        <w:t>Wnosząc odwołanie od oceny, K</w:t>
      </w:r>
      <w:r w:rsidR="008922E1" w:rsidRPr="00023DD1">
        <w:rPr>
          <w:bCs/>
        </w:rPr>
        <w:t xml:space="preserve">andydat powołuje się na konkretne zapisy zawarte </w:t>
      </w:r>
      <w:r w:rsidR="00080E94" w:rsidRPr="00023DD1">
        <w:rPr>
          <w:bCs/>
        </w:rPr>
        <w:br/>
      </w:r>
      <w:r w:rsidR="008922E1" w:rsidRPr="00023DD1">
        <w:rPr>
          <w:bCs/>
        </w:rPr>
        <w:t>w uzasadnieniach o</w:t>
      </w:r>
      <w:r>
        <w:rPr>
          <w:bCs/>
        </w:rPr>
        <w:t>ceny f</w:t>
      </w:r>
      <w:r w:rsidR="00080E94" w:rsidRPr="00023DD1">
        <w:rPr>
          <w:bCs/>
        </w:rPr>
        <w:t xml:space="preserve">ormularza rekrutacyjnego </w:t>
      </w:r>
      <w:r w:rsidR="008922E1" w:rsidRPr="00023DD1">
        <w:rPr>
          <w:bCs/>
        </w:rPr>
        <w:t>i/lub oceny doradcy zawodowego, z którymi się nie zgadza.</w:t>
      </w:r>
    </w:p>
    <w:p w14:paraId="4029C8B5" w14:textId="77777777" w:rsidR="00A820C3" w:rsidRPr="00023DD1" w:rsidRDefault="008922E1" w:rsidP="00023DD1">
      <w:pPr>
        <w:pStyle w:val="Akapitzlist"/>
        <w:numPr>
          <w:ilvl w:val="3"/>
          <w:numId w:val="24"/>
        </w:numPr>
        <w:spacing w:before="120" w:after="120"/>
        <w:contextualSpacing w:val="0"/>
        <w:jc w:val="both"/>
        <w:rPr>
          <w:bCs/>
        </w:rPr>
      </w:pPr>
      <w:r w:rsidRPr="00023DD1">
        <w:rPr>
          <w:bCs/>
        </w:rPr>
        <w:t>K</w:t>
      </w:r>
      <w:r w:rsidR="00ED13E8">
        <w:rPr>
          <w:bCs/>
        </w:rPr>
        <w:t>ażdemu K</w:t>
      </w:r>
      <w:r w:rsidRPr="00023DD1">
        <w:rPr>
          <w:bCs/>
        </w:rPr>
        <w:t xml:space="preserve">andydatowi przysługuje dostęp do dokumentów dotyczących oceny jego </w:t>
      </w:r>
      <w:r w:rsidR="00A820C3" w:rsidRPr="00023DD1">
        <w:rPr>
          <w:bCs/>
          <w:iCs/>
        </w:rPr>
        <w:t>f</w:t>
      </w:r>
      <w:r w:rsidRPr="00023DD1">
        <w:rPr>
          <w:bCs/>
          <w:iCs/>
        </w:rPr>
        <w:t>ormularza</w:t>
      </w:r>
      <w:r w:rsidRPr="00023DD1">
        <w:rPr>
          <w:bCs/>
        </w:rPr>
        <w:t>.</w:t>
      </w:r>
      <w:r w:rsidRPr="00023DD1">
        <w:rPr>
          <w:bCs/>
        </w:rPr>
        <w:br/>
        <w:t>W tym celu powinien skontaktować się z</w:t>
      </w:r>
      <w:r w:rsidR="00A820C3" w:rsidRPr="00023DD1">
        <w:rPr>
          <w:bCs/>
        </w:rPr>
        <w:t>:</w:t>
      </w:r>
    </w:p>
    <w:p w14:paraId="1E05A591" w14:textId="77777777" w:rsidR="00A820C3" w:rsidRPr="00A820C3" w:rsidRDefault="00A820C3" w:rsidP="009E76A4">
      <w:pPr>
        <w:pStyle w:val="Akapitzlist"/>
        <w:numPr>
          <w:ilvl w:val="0"/>
          <w:numId w:val="42"/>
        </w:numPr>
        <w:autoSpaceDE w:val="0"/>
        <w:autoSpaceDN w:val="0"/>
        <w:adjustRightInd w:val="0"/>
        <w:spacing w:before="120" w:after="120"/>
        <w:ind w:left="714" w:hanging="357"/>
        <w:contextualSpacing w:val="0"/>
        <w:jc w:val="both"/>
        <w:rPr>
          <w:rFonts w:cs="NimbusSanL-Regu"/>
          <w:b/>
        </w:rPr>
      </w:pPr>
      <w:r>
        <w:rPr>
          <w:bCs/>
        </w:rPr>
        <w:t>Beneficjentem</w:t>
      </w:r>
      <w:r w:rsidRPr="00A820C3">
        <w:rPr>
          <w:bCs/>
        </w:rPr>
        <w:t xml:space="preserve"> pod nr tel. 56 699 54 77 lub </w:t>
      </w:r>
      <w:hyperlink r:id="rId33" w:history="1">
        <w:r w:rsidRPr="00A820C3">
          <w:rPr>
            <w:rStyle w:val="Hipercze"/>
            <w:bCs/>
          </w:rPr>
          <w:t>dotacjanastart@tarr.org.pl</w:t>
        </w:r>
      </w:hyperlink>
      <w:r w:rsidRPr="00A820C3">
        <w:rPr>
          <w:bCs/>
        </w:rPr>
        <w:t xml:space="preserve"> </w:t>
      </w:r>
      <w:r w:rsidRPr="00A820C3">
        <w:rPr>
          <w:color w:val="000000" w:themeColor="text1"/>
        </w:rPr>
        <w:t>(osoby z pozostałego terenu wo</w:t>
      </w:r>
      <w:r w:rsidR="00861211">
        <w:rPr>
          <w:color w:val="000000" w:themeColor="text1"/>
        </w:rPr>
        <w:t>jewództwa kujawsko-pomorskiego),</w:t>
      </w:r>
    </w:p>
    <w:p w14:paraId="59AD6F09" w14:textId="77777777" w:rsidR="00080E94" w:rsidRPr="00023DD1" w:rsidRDefault="00A820C3" w:rsidP="009E76A4">
      <w:pPr>
        <w:pStyle w:val="Akapitzlist"/>
        <w:numPr>
          <w:ilvl w:val="0"/>
          <w:numId w:val="42"/>
        </w:numPr>
        <w:autoSpaceDE w:val="0"/>
        <w:autoSpaceDN w:val="0"/>
        <w:adjustRightInd w:val="0"/>
        <w:spacing w:before="120" w:after="120"/>
        <w:ind w:left="714" w:hanging="357"/>
        <w:contextualSpacing w:val="0"/>
        <w:jc w:val="both"/>
        <w:rPr>
          <w:rFonts w:cs="NimbusSanL-Regu"/>
          <w:b/>
        </w:rPr>
      </w:pPr>
      <w:r w:rsidRPr="00A820C3">
        <w:rPr>
          <w:bCs/>
        </w:rPr>
        <w:t xml:space="preserve">Partnerem pod nr </w:t>
      </w:r>
      <w:r w:rsidR="002B0B29" w:rsidRPr="002B0B29">
        <w:rPr>
          <w:bCs/>
          <w:color w:val="000000" w:themeColor="text1"/>
        </w:rPr>
        <w:t>tel.</w:t>
      </w:r>
      <w:r w:rsidR="002B0B29" w:rsidRPr="002B0B29">
        <w:rPr>
          <w:bCs/>
          <w:color w:val="FF0000"/>
        </w:rPr>
        <w:t xml:space="preserve"> </w:t>
      </w:r>
      <w:r w:rsidR="002B0B29" w:rsidRPr="002B0B29">
        <w:t xml:space="preserve">54 423 20 00 </w:t>
      </w:r>
      <w:r w:rsidR="002B0B29" w:rsidRPr="002B0B29">
        <w:rPr>
          <w:bCs/>
          <w:color w:val="000000" w:themeColor="text1"/>
        </w:rPr>
        <w:t>lub</w:t>
      </w:r>
      <w:r w:rsidR="002B0B29" w:rsidRPr="002B0B29">
        <w:rPr>
          <w:rStyle w:val="Hipercze"/>
        </w:rPr>
        <w:t xml:space="preserve"> dotacjanastart@inkubator.wloclawek.pl</w:t>
      </w:r>
      <w:r w:rsidRPr="00A820C3">
        <w:rPr>
          <w:bCs/>
          <w:color w:val="FF0000"/>
        </w:rPr>
        <w:t xml:space="preserve"> </w:t>
      </w:r>
      <w:r w:rsidR="00023DD1">
        <w:rPr>
          <w:rFonts w:cs="NimbusSanL-Regu"/>
        </w:rPr>
        <w:t>(</w:t>
      </w:r>
      <w:r w:rsidRPr="00A820C3">
        <w:rPr>
          <w:color w:val="000000" w:themeColor="text1"/>
        </w:rPr>
        <w:t xml:space="preserve">osoby </w:t>
      </w:r>
      <w:r w:rsidR="00731439">
        <w:rPr>
          <w:color w:val="000000" w:themeColor="text1"/>
        </w:rPr>
        <w:br/>
      </w:r>
      <w:r w:rsidRPr="00A820C3">
        <w:rPr>
          <w:color w:val="000000" w:themeColor="text1"/>
        </w:rPr>
        <w:t>z terenu Gminy Miasta Włocławek),</w:t>
      </w:r>
    </w:p>
    <w:p w14:paraId="6D89916C" w14:textId="77777777" w:rsidR="008922E1" w:rsidRPr="00080E94" w:rsidRDefault="00ED13E8" w:rsidP="00080E94">
      <w:pPr>
        <w:pStyle w:val="Akapitzlist"/>
        <w:numPr>
          <w:ilvl w:val="3"/>
          <w:numId w:val="24"/>
        </w:numPr>
        <w:spacing w:before="120" w:after="120"/>
        <w:ind w:left="426" w:hanging="426"/>
        <w:contextualSpacing w:val="0"/>
        <w:jc w:val="both"/>
        <w:rPr>
          <w:bCs/>
        </w:rPr>
      </w:pPr>
      <w:r>
        <w:rPr>
          <w:bCs/>
        </w:rPr>
        <w:t>Odwołanie wniesione przez K</w:t>
      </w:r>
      <w:r w:rsidR="008922E1" w:rsidRPr="00080E94">
        <w:rPr>
          <w:bCs/>
        </w:rPr>
        <w:t xml:space="preserve">andydata zostaje rozpatrzone przez </w:t>
      </w:r>
      <w:r w:rsidR="00023DD1">
        <w:rPr>
          <w:bCs/>
        </w:rPr>
        <w:t>Komisję Rekrutacyjną</w:t>
      </w:r>
      <w:r w:rsidR="008922E1" w:rsidRPr="00080E94">
        <w:rPr>
          <w:bCs/>
        </w:rPr>
        <w:t xml:space="preserve"> </w:t>
      </w:r>
      <w:r w:rsidR="00023DD1">
        <w:rPr>
          <w:bCs/>
        </w:rPr>
        <w:br/>
      </w:r>
      <w:r w:rsidR="008922E1" w:rsidRPr="00080E94">
        <w:rPr>
          <w:bCs/>
        </w:rPr>
        <w:t xml:space="preserve">w terminie do 5 dni roboczych od dnia złożenia odwołania. Odwołanie może zostać uznane za niezasadne (wówczas odwołanie zostaje odrzucone z przyczyn formalnych albo odrzucone </w:t>
      </w:r>
      <w:r w:rsidR="00023DD1">
        <w:rPr>
          <w:bCs/>
        </w:rPr>
        <w:br/>
      </w:r>
      <w:r w:rsidR="008922E1" w:rsidRPr="00080E94">
        <w:rPr>
          <w:bCs/>
        </w:rPr>
        <w:t>z przyczyn merytorycznych) albo zasadne. Jeżeli odwołanie zostanie uznane za zasadne, to procedura rozpatrywania odwołania polega na:</w:t>
      </w:r>
    </w:p>
    <w:p w14:paraId="519CBE51" w14:textId="77777777" w:rsidR="008922E1" w:rsidRPr="00CE3031" w:rsidRDefault="008922E1" w:rsidP="00431EC0">
      <w:pPr>
        <w:pStyle w:val="Akapitzlist"/>
        <w:numPr>
          <w:ilvl w:val="0"/>
          <w:numId w:val="25"/>
        </w:numPr>
        <w:spacing w:before="120" w:after="120"/>
        <w:contextualSpacing w:val="0"/>
        <w:jc w:val="both"/>
        <w:rPr>
          <w:bCs/>
        </w:rPr>
      </w:pPr>
      <w:r w:rsidRPr="00CE3031">
        <w:rPr>
          <w:bCs/>
        </w:rPr>
        <w:t>przeprowadzeniu ponownej oceny formalnej</w:t>
      </w:r>
      <w:r w:rsidRPr="00CE3031">
        <w:rPr>
          <w:rStyle w:val="Odwoanieprzypisudolnego"/>
          <w:bCs/>
        </w:rPr>
        <w:footnoteReference w:id="7"/>
      </w:r>
      <w:r w:rsidRPr="00CE3031">
        <w:rPr>
          <w:bCs/>
        </w:rPr>
        <w:t xml:space="preserve"> </w:t>
      </w:r>
      <w:r w:rsidR="00023DD1">
        <w:rPr>
          <w:bCs/>
          <w:iCs/>
        </w:rPr>
        <w:t>f</w:t>
      </w:r>
      <w:r w:rsidRPr="00CE3031">
        <w:rPr>
          <w:bCs/>
          <w:iCs/>
        </w:rPr>
        <w:t>ormularza rekrutacyjnego</w:t>
      </w:r>
      <w:r w:rsidR="00867951">
        <w:rPr>
          <w:bCs/>
          <w:iCs/>
        </w:rPr>
        <w:t>.</w:t>
      </w:r>
      <w:r w:rsidRPr="00CE3031">
        <w:rPr>
          <w:bCs/>
          <w:i/>
          <w:iCs/>
        </w:rPr>
        <w:t xml:space="preserve"> </w:t>
      </w:r>
    </w:p>
    <w:p w14:paraId="053DFA6D" w14:textId="77777777" w:rsidR="008922E1" w:rsidRPr="00CE3031" w:rsidRDefault="008922E1" w:rsidP="00431EC0">
      <w:pPr>
        <w:pStyle w:val="Akapitzlist"/>
        <w:numPr>
          <w:ilvl w:val="0"/>
          <w:numId w:val="25"/>
        </w:numPr>
        <w:spacing w:before="120" w:after="120"/>
        <w:ind w:left="714" w:hanging="357"/>
        <w:contextualSpacing w:val="0"/>
        <w:jc w:val="both"/>
        <w:rPr>
          <w:bCs/>
        </w:rPr>
      </w:pPr>
      <w:r w:rsidRPr="00CE3031">
        <w:rPr>
          <w:bCs/>
        </w:rPr>
        <w:t>przeprowadzeniu przez doradcę zawodowego pono</w:t>
      </w:r>
      <w:r w:rsidR="00ED13E8">
        <w:rPr>
          <w:bCs/>
        </w:rPr>
        <w:t>wnej weryfikacji predyspozycji K</w:t>
      </w:r>
      <w:r w:rsidRPr="00CE3031">
        <w:rPr>
          <w:bCs/>
        </w:rPr>
        <w:t>andydata do samodzielnego założenia i prowadzenia działalności gospodarczej</w:t>
      </w:r>
      <w:r w:rsidR="00731439">
        <w:rPr>
          <w:bCs/>
        </w:rPr>
        <w:t>,</w:t>
      </w:r>
      <w:r w:rsidRPr="00CE3031">
        <w:rPr>
          <w:bCs/>
        </w:rPr>
        <w:t xml:space="preserve"> a także </w:t>
      </w:r>
      <w:r w:rsidR="00023DD1">
        <w:rPr>
          <w:bCs/>
        </w:rPr>
        <w:t xml:space="preserve">dotychczasowego </w:t>
      </w:r>
      <w:r w:rsidRPr="00CE3031">
        <w:rPr>
          <w:bCs/>
        </w:rPr>
        <w:t>wykształcenia, umiejętności i doświadczenia zawodowego w kontekście planowanej działalności gospodarczej</w:t>
      </w:r>
      <w:r w:rsidRPr="00CE3031">
        <w:rPr>
          <w:rStyle w:val="Odwoanieprzypisudolnego"/>
          <w:bCs/>
        </w:rPr>
        <w:footnoteReference w:id="8"/>
      </w:r>
      <w:r w:rsidRPr="00CE3031">
        <w:rPr>
          <w:bCs/>
        </w:rPr>
        <w:t xml:space="preserve"> </w:t>
      </w:r>
      <w:r w:rsidR="00867951">
        <w:rPr>
          <w:bCs/>
        </w:rPr>
        <w:t>.</w:t>
      </w:r>
    </w:p>
    <w:p w14:paraId="35BCE8A3" w14:textId="77777777" w:rsidR="008922E1" w:rsidRPr="00CE3031" w:rsidRDefault="008922E1" w:rsidP="00431EC0">
      <w:pPr>
        <w:spacing w:before="120" w:after="120"/>
        <w:ind w:left="357"/>
        <w:jc w:val="both"/>
        <w:rPr>
          <w:bCs/>
        </w:rPr>
      </w:pPr>
      <w:r w:rsidRPr="00CE3031">
        <w:t>Rozstrzyg</w:t>
      </w:r>
      <w:r w:rsidR="00867951">
        <w:t xml:space="preserve">nięcie nastąpi poprzez ponowną </w:t>
      </w:r>
      <w:r w:rsidRPr="00CE3031">
        <w:t>ocenę</w:t>
      </w:r>
      <w:r w:rsidR="00731439">
        <w:t xml:space="preserve"> dokonaną przez </w:t>
      </w:r>
      <w:r w:rsidRPr="00CE3031">
        <w:t>osoby n</w:t>
      </w:r>
      <w:r w:rsidR="00867951">
        <w:t xml:space="preserve">iezwiązane do tej pory </w:t>
      </w:r>
      <w:r w:rsidR="00731439">
        <w:br/>
      </w:r>
      <w:r w:rsidR="00867951">
        <w:t>z oceną f</w:t>
      </w:r>
      <w:r w:rsidRPr="00CE3031">
        <w:t>ormularza, którego odwołanie dotyczyło.</w:t>
      </w:r>
    </w:p>
    <w:p w14:paraId="2B35822B" w14:textId="77777777" w:rsidR="008922E1" w:rsidRPr="00CE3031" w:rsidRDefault="008922E1" w:rsidP="00080E94">
      <w:pPr>
        <w:pStyle w:val="Akapitzlist"/>
        <w:numPr>
          <w:ilvl w:val="3"/>
          <w:numId w:val="24"/>
        </w:numPr>
        <w:spacing w:before="120" w:after="120"/>
        <w:ind w:left="426" w:hanging="426"/>
        <w:contextualSpacing w:val="0"/>
        <w:jc w:val="both"/>
      </w:pPr>
      <w:r w:rsidRPr="00CE3031">
        <w:t>Odwołanie zostanie uznane za prawidłowo złożone, gdy będzie zawierało:</w:t>
      </w:r>
    </w:p>
    <w:p w14:paraId="3ECF7401" w14:textId="77777777" w:rsidR="008922E1" w:rsidRPr="00CE3031" w:rsidRDefault="008922E1" w:rsidP="00431EC0">
      <w:pPr>
        <w:pStyle w:val="Akapitzlist"/>
        <w:numPr>
          <w:ilvl w:val="0"/>
          <w:numId w:val="26"/>
        </w:numPr>
        <w:tabs>
          <w:tab w:val="left" w:pos="851"/>
        </w:tabs>
        <w:spacing w:before="120" w:after="120"/>
        <w:ind w:left="782" w:hanging="357"/>
        <w:contextualSpacing w:val="0"/>
        <w:jc w:val="both"/>
      </w:pPr>
      <w:r w:rsidRPr="00CE3031">
        <w:t xml:space="preserve">oznaczenie instytucji właściwej do rozpatrzenia odwołania </w:t>
      </w:r>
      <w:r w:rsidR="00861211">
        <w:t>(tj. Beneficjenta lub Partnera);</w:t>
      </w:r>
    </w:p>
    <w:p w14:paraId="37A20FAC" w14:textId="77777777" w:rsidR="008922E1" w:rsidRPr="00CE3031" w:rsidRDefault="00ED13E8" w:rsidP="00431EC0">
      <w:pPr>
        <w:pStyle w:val="Akapitzlist"/>
        <w:numPr>
          <w:ilvl w:val="0"/>
          <w:numId w:val="26"/>
        </w:numPr>
        <w:tabs>
          <w:tab w:val="left" w:pos="851"/>
        </w:tabs>
        <w:spacing w:before="120" w:after="120"/>
        <w:contextualSpacing w:val="0"/>
        <w:jc w:val="both"/>
      </w:pPr>
      <w:r>
        <w:t>dane K</w:t>
      </w:r>
      <w:r w:rsidR="008922E1" w:rsidRPr="00CE3031">
        <w:t>andydata</w:t>
      </w:r>
      <w:r w:rsidR="00023DD1">
        <w:t xml:space="preserve"> tożsame z danymi wskazanymi w f</w:t>
      </w:r>
      <w:r w:rsidR="008922E1" w:rsidRPr="00CE3031">
        <w:t>ormularzu rekrutacyjnym;</w:t>
      </w:r>
    </w:p>
    <w:p w14:paraId="5F4013FF" w14:textId="77777777" w:rsidR="008922E1" w:rsidRPr="00CE3031" w:rsidRDefault="00023DD1" w:rsidP="00431EC0">
      <w:pPr>
        <w:pStyle w:val="Akapitzlist"/>
        <w:numPr>
          <w:ilvl w:val="0"/>
          <w:numId w:val="26"/>
        </w:numPr>
        <w:tabs>
          <w:tab w:val="left" w:pos="851"/>
        </w:tabs>
        <w:spacing w:before="120" w:after="120"/>
        <w:contextualSpacing w:val="0"/>
        <w:jc w:val="both"/>
      </w:pPr>
      <w:r>
        <w:t>numer f</w:t>
      </w:r>
      <w:r w:rsidR="008922E1" w:rsidRPr="00CE3031">
        <w:t>ormularza rekrutacyjnego;</w:t>
      </w:r>
    </w:p>
    <w:p w14:paraId="384C07A9" w14:textId="77777777" w:rsidR="008922E1" w:rsidRPr="00CE3031" w:rsidRDefault="008922E1" w:rsidP="00431EC0">
      <w:pPr>
        <w:pStyle w:val="Akapitzlist"/>
        <w:numPr>
          <w:ilvl w:val="0"/>
          <w:numId w:val="26"/>
        </w:numPr>
        <w:tabs>
          <w:tab w:val="left" w:pos="851"/>
        </w:tabs>
        <w:spacing w:before="120" w:after="120"/>
        <w:contextualSpacing w:val="0"/>
        <w:jc w:val="both"/>
      </w:pPr>
      <w:r w:rsidRPr="00CE3031">
        <w:t>wyczerpujące uzasadnienie podniesionych zarzutów odn</w:t>
      </w:r>
      <w:r w:rsidR="00023DD1">
        <w:t>ośnie do przeprowadzonej oceny f</w:t>
      </w:r>
      <w:r w:rsidRPr="00CE3031">
        <w:t>ormularza, ze wskazaniem, w jakim zakresie,</w:t>
      </w:r>
      <w:r w:rsidR="00F21126">
        <w:t xml:space="preserve"> zdaniem K</w:t>
      </w:r>
      <w:r w:rsidRPr="00CE3031">
        <w:t>andydata, ocena zgodności złożonego wniosku z kryteriami została przeprowadzona w sposób nieprawidłowy;</w:t>
      </w:r>
    </w:p>
    <w:p w14:paraId="57CEB90E" w14:textId="77777777" w:rsidR="008922E1" w:rsidRPr="00CE3031" w:rsidRDefault="00ED13E8" w:rsidP="00431EC0">
      <w:pPr>
        <w:pStyle w:val="Akapitzlist"/>
        <w:numPr>
          <w:ilvl w:val="0"/>
          <w:numId w:val="26"/>
        </w:numPr>
        <w:tabs>
          <w:tab w:val="left" w:pos="851"/>
        </w:tabs>
        <w:spacing w:before="120" w:after="120"/>
        <w:contextualSpacing w:val="0"/>
        <w:jc w:val="both"/>
      </w:pPr>
      <w:r>
        <w:t>własnoręczny podpis K</w:t>
      </w:r>
      <w:r w:rsidR="008922E1" w:rsidRPr="00CE3031">
        <w:t>andydata.</w:t>
      </w:r>
    </w:p>
    <w:p w14:paraId="309E460C" w14:textId="77777777" w:rsidR="008922E1" w:rsidRPr="00CE3031" w:rsidRDefault="00ED13E8" w:rsidP="00E054E0">
      <w:pPr>
        <w:pStyle w:val="Akapitzlist"/>
        <w:numPr>
          <w:ilvl w:val="3"/>
          <w:numId w:val="24"/>
        </w:numPr>
        <w:spacing w:before="120" w:after="120"/>
        <w:ind w:left="567" w:hanging="567"/>
        <w:contextualSpacing w:val="0"/>
        <w:jc w:val="both"/>
      </w:pPr>
      <w:r>
        <w:t>Wszystkie zarzuty K</w:t>
      </w:r>
      <w:r w:rsidR="008922E1" w:rsidRPr="00CE3031">
        <w:t>andydata powinny zostać ujęte w jedn</w:t>
      </w:r>
      <w:r w:rsidR="00F21126">
        <w:t>ym odwołaniu. Jeżeli – zdaniem K</w:t>
      </w:r>
      <w:r w:rsidR="008922E1" w:rsidRPr="00CE3031">
        <w:t xml:space="preserve">andydata – ocena została przeprowadzona niezgodnie z więcej niż jednym kryterium oceny, </w:t>
      </w:r>
      <w:r w:rsidR="008922E1" w:rsidRPr="00CE3031">
        <w:br/>
        <w:t>w odwołaniu należy wskazać wszystkie te kryteria.</w:t>
      </w:r>
    </w:p>
    <w:p w14:paraId="42F20CC8" w14:textId="77777777" w:rsidR="008922E1" w:rsidRPr="00CE3031" w:rsidRDefault="008922E1" w:rsidP="00315483">
      <w:pPr>
        <w:pStyle w:val="Akapitzlist"/>
        <w:numPr>
          <w:ilvl w:val="3"/>
          <w:numId w:val="24"/>
        </w:numPr>
        <w:spacing w:before="120" w:after="120"/>
        <w:ind w:left="567" w:hanging="567"/>
        <w:contextualSpacing w:val="0"/>
        <w:jc w:val="both"/>
      </w:pPr>
      <w:r w:rsidRPr="00CE3031">
        <w:t>Odwołanie powinno zawierać precyzyjne wskazanie podnoszonych zarzutów. Do odwołania należy dołączyć dokumenty związane bezpośrednio ze sprawą</w:t>
      </w:r>
      <w:r w:rsidR="00C3467A">
        <w:t xml:space="preserve"> (kopia f</w:t>
      </w:r>
      <w:r w:rsidRPr="00CE3031">
        <w:t xml:space="preserve">ormularza rekrutacyjnego, </w:t>
      </w:r>
      <w:r w:rsidRPr="00CE3031">
        <w:lastRenderedPageBreak/>
        <w:t>kop</w:t>
      </w:r>
      <w:r w:rsidR="00C3467A">
        <w:t>ia informacji o wynikach oceny f</w:t>
      </w:r>
      <w:r w:rsidRPr="00CE3031">
        <w:t>ormularza, oceny doradcy zawodowego) oraz</w:t>
      </w:r>
      <w:r w:rsidRPr="00CE3031">
        <w:rPr>
          <w:iCs/>
        </w:rPr>
        <w:t xml:space="preserve"> inne dokumenty mogące świadczyć o słuszności podniesionych zarzutów w środku</w:t>
      </w:r>
      <w:r w:rsidRPr="00CE3031">
        <w:rPr>
          <w:i/>
        </w:rPr>
        <w:t xml:space="preserve"> </w:t>
      </w:r>
      <w:r w:rsidRPr="00CE3031">
        <w:t>odwoławczym.</w:t>
      </w:r>
    </w:p>
    <w:p w14:paraId="5AE12700" w14:textId="77777777" w:rsidR="008922E1" w:rsidRPr="00CE3031" w:rsidRDefault="008922E1" w:rsidP="00315483">
      <w:pPr>
        <w:pStyle w:val="Akapitzlist"/>
        <w:numPr>
          <w:ilvl w:val="3"/>
          <w:numId w:val="24"/>
        </w:numPr>
        <w:spacing w:before="120" w:after="120"/>
        <w:ind w:left="567" w:hanging="567"/>
        <w:contextualSpacing w:val="0"/>
        <w:jc w:val="both"/>
      </w:pPr>
      <w:r w:rsidRPr="00CE3031">
        <w:rPr>
          <w:rFonts w:cs="Arial"/>
        </w:rPr>
        <w:t>W przypadku wniesienia odwołania niespełniającego wymogów form</w:t>
      </w:r>
      <w:r w:rsidR="00C3467A">
        <w:rPr>
          <w:rFonts w:cs="Arial"/>
        </w:rPr>
        <w:t xml:space="preserve">alnych, o których mowa </w:t>
      </w:r>
      <w:r w:rsidR="00C3467A">
        <w:rPr>
          <w:rFonts w:cs="Arial"/>
        </w:rPr>
        <w:br/>
        <w:t>w ust. 9</w:t>
      </w:r>
      <w:r w:rsidRPr="00CE3031">
        <w:rPr>
          <w:rFonts w:cs="Arial"/>
        </w:rPr>
        <w:t xml:space="preserve"> niniejszego paragrafu, lub zawierającego oczywiste omyłki,</w:t>
      </w:r>
      <w:r w:rsidR="00ED13E8">
        <w:rPr>
          <w:rFonts w:cs="Arial"/>
        </w:rPr>
        <w:t xml:space="preserve"> Beneficjent lub Partner wzywa K</w:t>
      </w:r>
      <w:r w:rsidRPr="00CE3031">
        <w:rPr>
          <w:rFonts w:cs="Arial"/>
        </w:rPr>
        <w:t xml:space="preserve">andydata do jego uzupełnienia lub poprawienia w nim oczywistych omyłek, </w:t>
      </w:r>
      <w:r w:rsidR="00ED13E8">
        <w:rPr>
          <w:rFonts w:cs="Arial"/>
        </w:rPr>
        <w:br/>
      </w:r>
      <w:r w:rsidRPr="00CE3031">
        <w:rPr>
          <w:rFonts w:cs="Arial"/>
        </w:rPr>
        <w:t>w terminie 3 dni roboczych, licząc od dnia otrzymania wezwania, pod rygorem pozostawienia odwołania bez rozpatrzenia. Uzupełnienie odwołania, o którym mowa w niniejszym ustępie, może nastąpić wyłącznie w odniesieniu do wymogów form</w:t>
      </w:r>
      <w:r w:rsidR="00C3467A">
        <w:rPr>
          <w:rFonts w:cs="Arial"/>
        </w:rPr>
        <w:t>alnych, o których mowa w ust. 9</w:t>
      </w:r>
      <w:r w:rsidRPr="00CE3031">
        <w:rPr>
          <w:rFonts w:cs="Arial"/>
        </w:rPr>
        <w:t xml:space="preserve"> pkt </w:t>
      </w:r>
      <w:r w:rsidR="0043137F">
        <w:rPr>
          <w:rFonts w:cs="Arial"/>
        </w:rPr>
        <w:t>2</w:t>
      </w:r>
      <w:r w:rsidRPr="00CE3031">
        <w:rPr>
          <w:rFonts w:cs="Arial"/>
        </w:rPr>
        <w:t>)</w:t>
      </w:r>
      <w:r w:rsidR="00614C3A">
        <w:rPr>
          <w:rFonts w:cs="Arial"/>
        </w:rPr>
        <w:t xml:space="preserve">, </w:t>
      </w:r>
      <w:r w:rsidRPr="00CE3031">
        <w:rPr>
          <w:rFonts w:cs="Arial"/>
        </w:rPr>
        <w:t>3) i 5)</w:t>
      </w:r>
      <w:r w:rsidR="00867951">
        <w:rPr>
          <w:rFonts w:cs="Arial"/>
        </w:rPr>
        <w:t>.</w:t>
      </w:r>
      <w:r w:rsidRPr="00CE3031">
        <w:rPr>
          <w:rFonts w:cs="Arial"/>
        </w:rPr>
        <w:t xml:space="preserve"> </w:t>
      </w:r>
    </w:p>
    <w:p w14:paraId="0AA21CBF" w14:textId="77777777" w:rsidR="008922E1" w:rsidRPr="009C76CA" w:rsidRDefault="008922E1" w:rsidP="00E054E0">
      <w:pPr>
        <w:pStyle w:val="Akapitzlist"/>
        <w:numPr>
          <w:ilvl w:val="3"/>
          <w:numId w:val="24"/>
        </w:numPr>
        <w:spacing w:before="120" w:after="120"/>
        <w:ind w:left="567" w:hanging="567"/>
        <w:contextualSpacing w:val="0"/>
        <w:jc w:val="both"/>
      </w:pPr>
      <w:r w:rsidRPr="00CE3031">
        <w:rPr>
          <w:rFonts w:cs="Arial"/>
        </w:rPr>
        <w:t>Wezwanie, o którym mowa w us</w:t>
      </w:r>
      <w:r w:rsidR="00C3467A">
        <w:rPr>
          <w:rFonts w:cs="Arial"/>
        </w:rPr>
        <w:t>t. 12</w:t>
      </w:r>
      <w:r w:rsidRPr="00CE3031">
        <w:rPr>
          <w:rFonts w:cs="Arial"/>
        </w:rPr>
        <w:t>, wstrzymuje bieg</w:t>
      </w:r>
      <w:r w:rsidR="00C3467A">
        <w:rPr>
          <w:rFonts w:cs="Arial"/>
        </w:rPr>
        <w:t xml:space="preserve"> terminu, o którym mowa w ust. 8</w:t>
      </w:r>
      <w:r w:rsidRPr="00CE3031">
        <w:rPr>
          <w:rFonts w:cs="Arial"/>
        </w:rPr>
        <w:t xml:space="preserve">. </w:t>
      </w:r>
      <w:r>
        <w:rPr>
          <w:rFonts w:cs="Arial"/>
        </w:rPr>
        <w:br/>
      </w:r>
      <w:r w:rsidRPr="00CE3031">
        <w:rPr>
          <w:rFonts w:cs="Arial"/>
        </w:rPr>
        <w:t xml:space="preserve">Bieg terminu ulega zawieszeniu na czas uzupełnienia lub poprawienia </w:t>
      </w:r>
      <w:r w:rsidR="005115F2">
        <w:rPr>
          <w:rFonts w:cs="Arial"/>
        </w:rPr>
        <w:t>odwołania</w:t>
      </w:r>
      <w:r w:rsidR="00C3467A">
        <w:rPr>
          <w:rFonts w:cs="Arial"/>
        </w:rPr>
        <w:t>, o którym mowa w ust. 12</w:t>
      </w:r>
      <w:r w:rsidRPr="00CE3031">
        <w:rPr>
          <w:rFonts w:cs="Arial"/>
        </w:rPr>
        <w:t>.</w:t>
      </w:r>
    </w:p>
    <w:p w14:paraId="08357487" w14:textId="77777777" w:rsidR="009C76CA" w:rsidRPr="009C76CA" w:rsidRDefault="009C76CA" w:rsidP="00E054E0">
      <w:pPr>
        <w:pStyle w:val="Akapitzlist"/>
        <w:numPr>
          <w:ilvl w:val="3"/>
          <w:numId w:val="24"/>
        </w:numPr>
        <w:spacing w:before="120" w:after="120"/>
        <w:ind w:left="567" w:hanging="567"/>
        <w:contextualSpacing w:val="0"/>
        <w:jc w:val="both"/>
      </w:pPr>
      <w:r w:rsidRPr="009C76CA">
        <w:rPr>
          <w:rFonts w:cs="Arial"/>
        </w:rPr>
        <w:t>Odwołan</w:t>
      </w:r>
      <w:r w:rsidR="00ED13E8">
        <w:rPr>
          <w:rFonts w:cs="Arial"/>
        </w:rPr>
        <w:t>ie może zostać wycofane  przez K</w:t>
      </w:r>
      <w:r w:rsidRPr="009C76CA">
        <w:rPr>
          <w:rFonts w:cs="Arial"/>
        </w:rPr>
        <w:t xml:space="preserve">andydata do czasu zakończenia jego rozpatrywania. Wycofanie odwołania następuje </w:t>
      </w:r>
      <w:r w:rsidR="00ED13E8">
        <w:rPr>
          <w:rFonts w:cs="Arial"/>
        </w:rPr>
        <w:t>przez złożenie do Beneficjenta/</w:t>
      </w:r>
      <w:r w:rsidRPr="009C76CA">
        <w:rPr>
          <w:rFonts w:cs="Arial"/>
        </w:rPr>
        <w:t>Partnera projektu pisemnego oświadczenia o wycofaniu odwołania. W przyp</w:t>
      </w:r>
      <w:r w:rsidR="00ED13E8">
        <w:rPr>
          <w:rFonts w:cs="Arial"/>
        </w:rPr>
        <w:t>adku wycofania odwołania przez Kandydata, Beneficjent/</w:t>
      </w:r>
      <w:r w:rsidRPr="009C76CA">
        <w:rPr>
          <w:rFonts w:cs="Arial"/>
        </w:rPr>
        <w:t xml:space="preserve">Partner pozostawia odwołanie bez </w:t>
      </w:r>
      <w:r w:rsidR="00867951">
        <w:rPr>
          <w:rFonts w:cs="Arial"/>
        </w:rPr>
        <w:t xml:space="preserve">rozpatrzenia, informując </w:t>
      </w:r>
      <w:r w:rsidR="00ED13E8">
        <w:rPr>
          <w:rFonts w:cs="Arial"/>
        </w:rPr>
        <w:t>o tym K</w:t>
      </w:r>
      <w:r w:rsidRPr="009C76CA">
        <w:rPr>
          <w:rFonts w:cs="Arial"/>
        </w:rPr>
        <w:t xml:space="preserve">andydata </w:t>
      </w:r>
      <w:r w:rsidR="00ED13E8">
        <w:rPr>
          <w:rFonts w:cs="Arial"/>
        </w:rPr>
        <w:br/>
      </w:r>
      <w:r w:rsidRPr="009C76CA">
        <w:rPr>
          <w:rFonts w:cs="Arial"/>
        </w:rPr>
        <w:t>w formie pisemnej.</w:t>
      </w:r>
    </w:p>
    <w:p w14:paraId="05C407CF" w14:textId="77777777" w:rsidR="008922E1" w:rsidRPr="00CE3031" w:rsidRDefault="008922E1" w:rsidP="00315483">
      <w:pPr>
        <w:pStyle w:val="Akapitzlist"/>
        <w:numPr>
          <w:ilvl w:val="3"/>
          <w:numId w:val="24"/>
        </w:numPr>
        <w:spacing w:before="120" w:after="120"/>
        <w:ind w:left="567" w:hanging="567"/>
        <w:contextualSpacing w:val="0"/>
        <w:jc w:val="both"/>
      </w:pPr>
      <w:r w:rsidRPr="00CE3031">
        <w:t>Nie podlega rozpatrzeniu odwołanie, które mimo prawidłowego pouczenia zostało wniesione:</w:t>
      </w:r>
    </w:p>
    <w:p w14:paraId="4C6C3C7B" w14:textId="77777777" w:rsidR="00E511BA" w:rsidRDefault="008922E1" w:rsidP="00E511BA">
      <w:pPr>
        <w:numPr>
          <w:ilvl w:val="1"/>
          <w:numId w:val="38"/>
        </w:numPr>
        <w:spacing w:before="120" w:after="120"/>
        <w:jc w:val="both"/>
      </w:pPr>
      <w:r w:rsidRPr="00CE3031">
        <w:t>po terminie wskazanym w ust. 2;</w:t>
      </w:r>
    </w:p>
    <w:p w14:paraId="6F5921EF" w14:textId="77777777" w:rsidR="0041518F" w:rsidRDefault="001E3788" w:rsidP="0041518F">
      <w:pPr>
        <w:numPr>
          <w:ilvl w:val="1"/>
          <w:numId w:val="38"/>
        </w:numPr>
        <w:spacing w:before="120" w:after="120"/>
        <w:jc w:val="both"/>
      </w:pPr>
      <w:r>
        <w:t>w sposób sprzeczny z ust. 9</w:t>
      </w:r>
      <w:r w:rsidR="0043137F">
        <w:t>;</w:t>
      </w:r>
    </w:p>
    <w:p w14:paraId="4977B334" w14:textId="77777777" w:rsidR="008922E1" w:rsidRPr="00CE3031" w:rsidRDefault="008922E1" w:rsidP="0043137F">
      <w:pPr>
        <w:numPr>
          <w:ilvl w:val="1"/>
          <w:numId w:val="38"/>
        </w:numPr>
        <w:spacing w:before="120" w:after="120"/>
        <w:jc w:val="both"/>
      </w:pPr>
      <w:r w:rsidRPr="00CE3031">
        <w:t>do niewłaściwej instytucji.</w:t>
      </w:r>
    </w:p>
    <w:p w14:paraId="1022A297" w14:textId="77777777" w:rsidR="00861211" w:rsidRPr="00861211" w:rsidRDefault="00C3467A" w:rsidP="00861211">
      <w:pPr>
        <w:pStyle w:val="Akapitzlist"/>
        <w:numPr>
          <w:ilvl w:val="0"/>
          <w:numId w:val="47"/>
        </w:numPr>
        <w:spacing w:before="120" w:after="120"/>
        <w:ind w:left="357" w:hanging="357"/>
        <w:contextualSpacing w:val="0"/>
        <w:jc w:val="both"/>
      </w:pPr>
      <w:r>
        <w:t>Beneficjent/</w:t>
      </w:r>
      <w:r w:rsidR="008922E1" w:rsidRPr="00CE3031">
        <w:t>Partner ma obowiązek pisemnego poinfo</w:t>
      </w:r>
      <w:r w:rsidR="00867951">
        <w:t xml:space="preserve">rmowania </w:t>
      </w:r>
      <w:r w:rsidR="0041518F">
        <w:t>K</w:t>
      </w:r>
      <w:r w:rsidR="008922E1" w:rsidRPr="00CE3031">
        <w:t xml:space="preserve">andydata o wynikach rozpatrzenia odwołania. </w:t>
      </w:r>
      <w:r w:rsidR="008922E1" w:rsidRPr="00861211">
        <w:rPr>
          <w:b/>
          <w:bCs/>
        </w:rPr>
        <w:t>Od wyników procedury odwoławczej nie przysługują żadne środki odwoławcze. Wyniki procedury stanowią ocenę wiążącą i ostateczną.</w:t>
      </w:r>
    </w:p>
    <w:p w14:paraId="1BC44663" w14:textId="687EC2B2" w:rsidR="00861211" w:rsidRPr="00861211" w:rsidRDefault="001833D5" w:rsidP="00861211">
      <w:pPr>
        <w:pStyle w:val="Akapitzlist"/>
        <w:numPr>
          <w:ilvl w:val="0"/>
          <w:numId w:val="47"/>
        </w:numPr>
        <w:spacing w:before="120" w:after="120"/>
        <w:ind w:left="357" w:hanging="357"/>
        <w:contextualSpacing w:val="0"/>
        <w:jc w:val="both"/>
      </w:pPr>
      <w:r w:rsidRPr="00861211">
        <w:rPr>
          <w:rFonts w:cs="Arial"/>
        </w:rPr>
        <w:t xml:space="preserve">W przypadku gdy </w:t>
      </w:r>
      <w:r w:rsidR="00ED13E8">
        <w:rPr>
          <w:bCs/>
        </w:rPr>
        <w:t>odwołanie K</w:t>
      </w:r>
      <w:r w:rsidRPr="00861211">
        <w:rPr>
          <w:bCs/>
        </w:rPr>
        <w:t xml:space="preserve">andydata od I etapu rekrutacji zostanie </w:t>
      </w:r>
      <w:r w:rsidR="001E3788" w:rsidRPr="00861211">
        <w:rPr>
          <w:bCs/>
        </w:rPr>
        <w:t>rozpatrzone pozytywnie</w:t>
      </w:r>
      <w:r w:rsidR="00C3467A" w:rsidRPr="00861211">
        <w:rPr>
          <w:bCs/>
        </w:rPr>
        <w:t>,</w:t>
      </w:r>
      <w:r w:rsidRPr="00861211">
        <w:rPr>
          <w:bCs/>
        </w:rPr>
        <w:t xml:space="preserve"> </w:t>
      </w:r>
      <w:r w:rsidR="00ED13E8">
        <w:rPr>
          <w:rFonts w:cs="Arial"/>
        </w:rPr>
        <w:t>K</w:t>
      </w:r>
      <w:r w:rsidRPr="00861211">
        <w:rPr>
          <w:rFonts w:cs="Arial"/>
        </w:rPr>
        <w:t xml:space="preserve">andydat zostaje umieszczony na liście </w:t>
      </w:r>
      <w:r w:rsidR="001E3788" w:rsidRPr="00861211">
        <w:rPr>
          <w:rFonts w:cs="Arial"/>
        </w:rPr>
        <w:t xml:space="preserve">rankingowej </w:t>
      </w:r>
      <w:r w:rsidRPr="00861211">
        <w:rPr>
          <w:rFonts w:cs="Arial"/>
        </w:rPr>
        <w:t>rezerwowej</w:t>
      </w:r>
      <w:r w:rsidR="00135FD5" w:rsidRPr="00861211">
        <w:rPr>
          <w:rFonts w:cs="Arial"/>
        </w:rPr>
        <w:t xml:space="preserve"> na zadach określonych w §5 ust.</w:t>
      </w:r>
      <w:r w:rsidR="00C3467A" w:rsidRPr="00861211">
        <w:rPr>
          <w:rFonts w:cs="Arial"/>
        </w:rPr>
        <w:t xml:space="preserve"> 2</w:t>
      </w:r>
      <w:r w:rsidR="00A75B90">
        <w:rPr>
          <w:rFonts w:cs="Arial"/>
        </w:rPr>
        <w:t>9</w:t>
      </w:r>
      <w:r w:rsidR="00C3467A" w:rsidRPr="00861211">
        <w:rPr>
          <w:rFonts w:cs="Arial"/>
        </w:rPr>
        <w:t xml:space="preserve"> pkt. </w:t>
      </w:r>
      <w:r w:rsidR="00A75B90">
        <w:rPr>
          <w:rFonts w:cs="Arial"/>
        </w:rPr>
        <w:t>21</w:t>
      </w:r>
      <w:r w:rsidR="00135FD5" w:rsidRPr="00861211">
        <w:rPr>
          <w:rFonts w:cs="Arial"/>
        </w:rPr>
        <w:t>).</w:t>
      </w:r>
    </w:p>
    <w:p w14:paraId="53CCFB09" w14:textId="77777777" w:rsidR="00F41A6A" w:rsidRPr="00CE3031" w:rsidRDefault="001833D5" w:rsidP="00861211">
      <w:pPr>
        <w:pStyle w:val="Akapitzlist"/>
        <w:numPr>
          <w:ilvl w:val="0"/>
          <w:numId w:val="47"/>
        </w:numPr>
        <w:spacing w:before="120" w:after="120"/>
        <w:ind w:left="357" w:hanging="357"/>
        <w:contextualSpacing w:val="0"/>
        <w:jc w:val="both"/>
      </w:pPr>
      <w:r w:rsidRPr="00861211">
        <w:rPr>
          <w:rFonts w:cs="Arial"/>
        </w:rPr>
        <w:t xml:space="preserve">W przypadku gdy </w:t>
      </w:r>
      <w:r w:rsidR="00ED13E8">
        <w:rPr>
          <w:bCs/>
        </w:rPr>
        <w:t>odwołanie K</w:t>
      </w:r>
      <w:r w:rsidRPr="00861211">
        <w:rPr>
          <w:bCs/>
        </w:rPr>
        <w:t>andydata od I</w:t>
      </w:r>
      <w:r w:rsidR="001E3788" w:rsidRPr="00861211">
        <w:rPr>
          <w:bCs/>
        </w:rPr>
        <w:t>I</w:t>
      </w:r>
      <w:r w:rsidRPr="00861211">
        <w:rPr>
          <w:bCs/>
        </w:rPr>
        <w:t xml:space="preserve"> etapu rekrutacji zostanie </w:t>
      </w:r>
      <w:r w:rsidR="001E3788" w:rsidRPr="00861211">
        <w:rPr>
          <w:bCs/>
        </w:rPr>
        <w:t>rozpatrzone</w:t>
      </w:r>
      <w:r w:rsidR="00C3467A" w:rsidRPr="00861211">
        <w:rPr>
          <w:bCs/>
        </w:rPr>
        <w:t xml:space="preserve"> pozytywnie,</w:t>
      </w:r>
      <w:r w:rsidRPr="00861211">
        <w:rPr>
          <w:bCs/>
        </w:rPr>
        <w:t xml:space="preserve"> </w:t>
      </w:r>
      <w:r w:rsidR="00ED13E8">
        <w:rPr>
          <w:rFonts w:cs="Arial"/>
        </w:rPr>
        <w:t>K</w:t>
      </w:r>
      <w:r w:rsidRPr="00861211">
        <w:rPr>
          <w:rFonts w:cs="Arial"/>
        </w:rPr>
        <w:t xml:space="preserve">andydat może zostać zakwalifikowany </w:t>
      </w:r>
      <w:r w:rsidRPr="00CE3031">
        <w:t xml:space="preserve">do udziału w etapie szkoleniowo–doradczym </w:t>
      </w:r>
      <w:r w:rsidRPr="00861211">
        <w:rPr>
          <w:rFonts w:cs="Arial"/>
        </w:rPr>
        <w:t>pod warunkiem, że uzyskał co najm</w:t>
      </w:r>
      <w:r w:rsidR="00ED13E8">
        <w:rPr>
          <w:rFonts w:cs="Arial"/>
        </w:rPr>
        <w:t>niej tyle punktów, ile uzyskał K</w:t>
      </w:r>
      <w:r w:rsidRPr="00861211">
        <w:rPr>
          <w:rFonts w:cs="Arial"/>
        </w:rPr>
        <w:t>andydat umieszczony na ostatnim miejscu na podstawowej liście rankingowej z II etapu w ramach rundy rekrutacyjnej, oraz pod warunkiem dostępności miejsc. W przypadku braku dostę</w:t>
      </w:r>
      <w:r w:rsidR="00ED13E8">
        <w:rPr>
          <w:rFonts w:cs="Arial"/>
        </w:rPr>
        <w:t>pnych miejsc, K</w:t>
      </w:r>
      <w:r w:rsidRPr="00861211">
        <w:rPr>
          <w:rFonts w:cs="Arial"/>
        </w:rPr>
        <w:t xml:space="preserve">andydat zostaje umieszczony na liście </w:t>
      </w:r>
      <w:r w:rsidR="00C3467A" w:rsidRPr="00861211">
        <w:rPr>
          <w:rFonts w:cs="Arial"/>
        </w:rPr>
        <w:t xml:space="preserve">rankingowej </w:t>
      </w:r>
      <w:r w:rsidRPr="00861211">
        <w:rPr>
          <w:rFonts w:cs="Arial"/>
        </w:rPr>
        <w:t>rezerwowej</w:t>
      </w:r>
      <w:r w:rsidR="00C3467A" w:rsidRPr="00861211">
        <w:rPr>
          <w:rFonts w:cs="Arial"/>
        </w:rPr>
        <w:t xml:space="preserve"> z II etapu</w:t>
      </w:r>
      <w:r w:rsidRPr="00861211">
        <w:rPr>
          <w:rFonts w:cs="Arial"/>
        </w:rPr>
        <w:t xml:space="preserve">. </w:t>
      </w:r>
    </w:p>
    <w:p w14:paraId="79C77583" w14:textId="77777777" w:rsidR="002B0B29" w:rsidRDefault="002B0B29" w:rsidP="00E14FBC">
      <w:pPr>
        <w:pStyle w:val="Akapitzlist"/>
        <w:spacing w:before="120" w:after="120"/>
        <w:ind w:left="357"/>
        <w:contextualSpacing w:val="0"/>
        <w:jc w:val="both"/>
      </w:pPr>
    </w:p>
    <w:p w14:paraId="73F41C58" w14:textId="77777777" w:rsidR="002B0B29" w:rsidRDefault="00D901F4" w:rsidP="002B0B29">
      <w:pPr>
        <w:pStyle w:val="Default"/>
        <w:jc w:val="center"/>
        <w:rPr>
          <w:rFonts w:asciiTheme="minorHAnsi" w:hAnsiTheme="minorHAnsi"/>
          <w:b/>
          <w:sz w:val="22"/>
          <w:szCs w:val="22"/>
        </w:rPr>
      </w:pPr>
      <w:r>
        <w:rPr>
          <w:rFonts w:asciiTheme="minorHAnsi" w:hAnsiTheme="minorHAnsi"/>
          <w:b/>
          <w:sz w:val="22"/>
          <w:szCs w:val="22"/>
        </w:rPr>
        <w:t>§7</w:t>
      </w:r>
    </w:p>
    <w:p w14:paraId="76F0629D" w14:textId="77777777" w:rsidR="002B0B29" w:rsidRDefault="003446D8" w:rsidP="002B0B29">
      <w:pPr>
        <w:pStyle w:val="Default"/>
        <w:jc w:val="center"/>
        <w:rPr>
          <w:rFonts w:asciiTheme="minorHAnsi" w:hAnsiTheme="minorHAnsi"/>
          <w:b/>
          <w:sz w:val="22"/>
          <w:szCs w:val="22"/>
        </w:rPr>
      </w:pPr>
      <w:r w:rsidRPr="008922E1">
        <w:rPr>
          <w:rFonts w:asciiTheme="minorHAnsi" w:hAnsiTheme="minorHAnsi"/>
          <w:b/>
          <w:sz w:val="22"/>
          <w:szCs w:val="22"/>
        </w:rPr>
        <w:t xml:space="preserve">Wsparcie szkoleniowo-doradcze </w:t>
      </w:r>
    </w:p>
    <w:p w14:paraId="7F040A9B" w14:textId="77777777" w:rsidR="006B01E5" w:rsidRDefault="008074B5" w:rsidP="006B01E5">
      <w:pPr>
        <w:pStyle w:val="Akapitzlist"/>
        <w:numPr>
          <w:ilvl w:val="0"/>
          <w:numId w:val="36"/>
        </w:numPr>
        <w:spacing w:before="120" w:after="120"/>
        <w:ind w:left="426" w:hanging="426"/>
        <w:contextualSpacing w:val="0"/>
        <w:jc w:val="both"/>
      </w:pPr>
      <w:r w:rsidRPr="00FD74A4">
        <w:t>Wsparcie szkoleniowo-doradcze jest udzielane na etapie po</w:t>
      </w:r>
      <w:r w:rsidR="003F243B">
        <w:t>przedzającym rozpoczęcie przez U</w:t>
      </w:r>
      <w:r w:rsidRPr="00FD74A4">
        <w:t>czestnika projektu działalności gospodarczej. Tym samym nie jest możliwe udzielanie przedmiotowe</w:t>
      </w:r>
      <w:r w:rsidR="00ED13E8">
        <w:t>go wsparcia po założeniu przez U</w:t>
      </w:r>
      <w:r w:rsidRPr="00FD74A4">
        <w:t xml:space="preserve">czestnika projektu działalności gospodarczej. </w:t>
      </w:r>
    </w:p>
    <w:p w14:paraId="5917D9F6" w14:textId="77777777" w:rsidR="006B01E5" w:rsidRPr="006B01E5" w:rsidRDefault="00EC7221" w:rsidP="006B01E5">
      <w:pPr>
        <w:pStyle w:val="Akapitzlist"/>
        <w:numPr>
          <w:ilvl w:val="0"/>
          <w:numId w:val="36"/>
        </w:numPr>
        <w:spacing w:before="120" w:after="120"/>
        <w:ind w:left="426" w:hanging="426"/>
        <w:contextualSpacing w:val="0"/>
        <w:jc w:val="both"/>
      </w:pPr>
      <w:r w:rsidRPr="006B01E5">
        <w:rPr>
          <w:rFonts w:cs="Calibri"/>
          <w:color w:val="000000"/>
        </w:rPr>
        <w:lastRenderedPageBreak/>
        <w:t>Wsparcie szkoleniowo-doradcze</w:t>
      </w:r>
      <w:r w:rsidR="00ED13E8">
        <w:rPr>
          <w:rFonts w:cs="Calibri"/>
          <w:color w:val="000000"/>
        </w:rPr>
        <w:t xml:space="preserve"> przewidziane jest dla każdego U</w:t>
      </w:r>
      <w:r w:rsidRPr="006B01E5">
        <w:rPr>
          <w:rFonts w:cs="Calibri"/>
          <w:color w:val="000000"/>
        </w:rPr>
        <w:t>czestnika projektu.</w:t>
      </w:r>
    </w:p>
    <w:p w14:paraId="0311A3BD" w14:textId="77777777" w:rsidR="00450F94" w:rsidRPr="00450F94" w:rsidRDefault="00EC7221" w:rsidP="00450F94">
      <w:pPr>
        <w:pStyle w:val="Akapitzlist"/>
        <w:numPr>
          <w:ilvl w:val="0"/>
          <w:numId w:val="36"/>
        </w:numPr>
        <w:spacing w:before="120" w:after="120"/>
        <w:ind w:left="426" w:hanging="426"/>
        <w:contextualSpacing w:val="0"/>
        <w:jc w:val="both"/>
      </w:pPr>
      <w:r w:rsidRPr="006B01E5">
        <w:rPr>
          <w:rFonts w:cs="Calibri"/>
          <w:color w:val="000000"/>
        </w:rPr>
        <w:t>Warunkiem skorzystania z przewidzianej formy wsparcia jest podpisanie umowy uczestnictwa</w:t>
      </w:r>
      <w:r w:rsidR="00450F94">
        <w:rPr>
          <w:rFonts w:cs="Calibri"/>
          <w:color w:val="000000"/>
        </w:rPr>
        <w:t>:</w:t>
      </w:r>
      <w:r w:rsidR="00A9161E" w:rsidRPr="006B01E5">
        <w:rPr>
          <w:rFonts w:cs="Calibri"/>
          <w:color w:val="000000"/>
        </w:rPr>
        <w:t xml:space="preserve"> </w:t>
      </w:r>
    </w:p>
    <w:p w14:paraId="56C33651" w14:textId="77777777" w:rsidR="002B0B29" w:rsidRPr="002B0B29" w:rsidRDefault="00450F94" w:rsidP="002B0B29">
      <w:pPr>
        <w:pStyle w:val="Akapitzlist"/>
        <w:numPr>
          <w:ilvl w:val="1"/>
          <w:numId w:val="52"/>
        </w:numPr>
        <w:spacing w:before="120" w:after="120"/>
        <w:contextualSpacing w:val="0"/>
        <w:jc w:val="both"/>
      </w:pPr>
      <w:r>
        <w:rPr>
          <w:rFonts w:cs="Calibri"/>
          <w:color w:val="000000"/>
        </w:rPr>
        <w:t>z Partnerem projektu (</w:t>
      </w:r>
      <w:r w:rsidRPr="006B01E5">
        <w:rPr>
          <w:rFonts w:cs="Calibri"/>
          <w:color w:val="000000"/>
        </w:rPr>
        <w:t>os</w:t>
      </w:r>
      <w:r>
        <w:rPr>
          <w:rFonts w:cs="Calibri"/>
          <w:color w:val="000000"/>
        </w:rPr>
        <w:t>oby zamieszkujące lub uczące się na terenie</w:t>
      </w:r>
      <w:r w:rsidRPr="006B01E5">
        <w:rPr>
          <w:rFonts w:cs="Calibri"/>
          <w:color w:val="000000"/>
        </w:rPr>
        <w:t xml:space="preserve"> Gminy Miast</w:t>
      </w:r>
      <w:r>
        <w:rPr>
          <w:rFonts w:cs="Calibri"/>
          <w:color w:val="000000"/>
        </w:rPr>
        <w:t>o</w:t>
      </w:r>
      <w:r w:rsidRPr="006B01E5">
        <w:rPr>
          <w:rFonts w:cs="Calibri"/>
          <w:color w:val="000000"/>
        </w:rPr>
        <w:t xml:space="preserve"> Włocławek</w:t>
      </w:r>
      <w:r>
        <w:rPr>
          <w:rFonts w:cs="Calibri"/>
          <w:color w:val="000000"/>
        </w:rPr>
        <w:t>);</w:t>
      </w:r>
    </w:p>
    <w:p w14:paraId="1A07A529" w14:textId="77777777" w:rsidR="002B0B29" w:rsidRDefault="002B0B29" w:rsidP="002B0B29">
      <w:pPr>
        <w:pStyle w:val="Akapitzlist"/>
        <w:numPr>
          <w:ilvl w:val="1"/>
          <w:numId w:val="52"/>
        </w:numPr>
        <w:spacing w:before="120" w:after="120"/>
        <w:contextualSpacing w:val="0"/>
        <w:jc w:val="both"/>
      </w:pPr>
      <w:r w:rsidRPr="002B0B29">
        <w:rPr>
          <w:rFonts w:cs="Calibri"/>
          <w:color w:val="000000"/>
        </w:rPr>
        <w:t xml:space="preserve">z  Beneficjentem (osoby zamieszkujące lub uczące się na </w:t>
      </w:r>
      <w:r w:rsidR="00450F94">
        <w:rPr>
          <w:rFonts w:cs="Calibri"/>
          <w:color w:val="000000"/>
        </w:rPr>
        <w:t xml:space="preserve">pozostałym </w:t>
      </w:r>
      <w:r w:rsidRPr="002B0B29">
        <w:rPr>
          <w:rFonts w:cs="Calibri"/>
          <w:color w:val="000000"/>
        </w:rPr>
        <w:t>terenie województwa kujawsko-pomorskiego,</w:t>
      </w:r>
      <w:r w:rsidR="00450F94">
        <w:rPr>
          <w:rFonts w:cs="Calibri"/>
          <w:color w:val="000000"/>
        </w:rPr>
        <w:t>)</w:t>
      </w:r>
      <w:r w:rsidRPr="002B0B29">
        <w:rPr>
          <w:rFonts w:cs="Calibri"/>
          <w:color w:val="000000"/>
        </w:rPr>
        <w:t xml:space="preserve">. </w:t>
      </w:r>
    </w:p>
    <w:p w14:paraId="3257D74F" w14:textId="77777777" w:rsidR="002B0B29" w:rsidRDefault="002B0B29" w:rsidP="002B0B29">
      <w:pPr>
        <w:pStyle w:val="Akapitzlist"/>
        <w:numPr>
          <w:ilvl w:val="0"/>
          <w:numId w:val="36"/>
        </w:numPr>
        <w:spacing w:before="120" w:after="120"/>
        <w:ind w:left="357" w:hanging="357"/>
        <w:contextualSpacing w:val="0"/>
        <w:jc w:val="both"/>
      </w:pPr>
      <w:r w:rsidRPr="002B0B29">
        <w:rPr>
          <w:rFonts w:cs="Calibri"/>
          <w:color w:val="000000"/>
        </w:rPr>
        <w:t xml:space="preserve">Istnieje możliwość zwolnienia ze wsparcia szkoleniowo-doradczego Uczestników, którzy udokumentują, że ich wiedza i kwalifikacje umożliwiają rozpoczęcie działalności gospodarczej bez tego wparcia. </w:t>
      </w:r>
    </w:p>
    <w:p w14:paraId="6EEBBB20" w14:textId="77777777" w:rsidR="008074B5" w:rsidRPr="00FD74A4" w:rsidRDefault="008074B5" w:rsidP="00450F94">
      <w:pPr>
        <w:pStyle w:val="Akapitzlist"/>
        <w:numPr>
          <w:ilvl w:val="0"/>
          <w:numId w:val="36"/>
        </w:numPr>
        <w:spacing w:before="120" w:after="120"/>
        <w:ind w:left="426" w:hanging="426"/>
        <w:contextualSpacing w:val="0"/>
        <w:jc w:val="both"/>
      </w:pPr>
      <w:r w:rsidRPr="006B01E5">
        <w:rPr>
          <w:rFonts w:cs="Calibri"/>
          <w:color w:val="000000"/>
        </w:rPr>
        <w:t>Wsparcie szkoleniowo-doradcze obejmuje:</w:t>
      </w:r>
    </w:p>
    <w:p w14:paraId="6476BB20" w14:textId="77777777" w:rsidR="000E02FD" w:rsidRPr="00FD74A4" w:rsidRDefault="008074B5" w:rsidP="00EC02B6">
      <w:pPr>
        <w:pStyle w:val="Akapitzlist"/>
        <w:numPr>
          <w:ilvl w:val="1"/>
          <w:numId w:val="9"/>
        </w:numPr>
        <w:autoSpaceDE w:val="0"/>
        <w:autoSpaceDN w:val="0"/>
        <w:adjustRightInd w:val="0"/>
        <w:spacing w:before="120" w:after="120"/>
        <w:contextualSpacing w:val="0"/>
        <w:jc w:val="both"/>
        <w:rPr>
          <w:rFonts w:cs="Calibri"/>
          <w:color w:val="000000"/>
        </w:rPr>
      </w:pPr>
      <w:r w:rsidRPr="00FD74A4">
        <w:rPr>
          <w:rFonts w:cs="Calibri"/>
          <w:b/>
          <w:color w:val="000000"/>
        </w:rPr>
        <w:t>Szkolenia z zakresu przedsiębiorczości</w:t>
      </w:r>
      <w:r w:rsidRPr="00FD74A4">
        <w:rPr>
          <w:rFonts w:cs="Calibri"/>
          <w:color w:val="000000"/>
        </w:rPr>
        <w:t xml:space="preserve"> dla 15 grup</w:t>
      </w:r>
      <w:r w:rsidR="00BD7D90" w:rsidRPr="00FD74A4">
        <w:rPr>
          <w:rFonts w:cs="Calibri"/>
          <w:color w:val="000000"/>
        </w:rPr>
        <w:t>,</w:t>
      </w:r>
      <w:r w:rsidR="000E02FD" w:rsidRPr="00FD74A4">
        <w:rPr>
          <w:rFonts w:eastAsiaTheme="minorHAnsi" w:cs="NimbusSanL-Regu"/>
          <w:lang w:eastAsia="en-US"/>
        </w:rPr>
        <w:t xml:space="preserve"> w tym 4 grupy (50 osób) przewidziano, zgodnie z założeniami projektu dla osób miesz</w:t>
      </w:r>
      <w:r w:rsidR="00ED13E8">
        <w:rPr>
          <w:rFonts w:eastAsiaTheme="minorHAnsi" w:cs="NimbusSanL-Regu"/>
          <w:lang w:eastAsia="en-US"/>
        </w:rPr>
        <w:t>k</w:t>
      </w:r>
      <w:r w:rsidR="000E02FD" w:rsidRPr="00FD74A4">
        <w:rPr>
          <w:rFonts w:eastAsiaTheme="minorHAnsi" w:cs="NimbusSanL-Regu"/>
          <w:lang w:eastAsia="en-US"/>
        </w:rPr>
        <w:t xml:space="preserve">ających i/lub uczących się na terenie Gminy Miasta Włocławek. </w:t>
      </w:r>
    </w:p>
    <w:p w14:paraId="39F5A83F" w14:textId="77777777" w:rsidR="00FD74A4" w:rsidRPr="00FD74A4" w:rsidRDefault="000E02FD" w:rsidP="00EC02B6">
      <w:pPr>
        <w:pStyle w:val="Akapitzlist"/>
        <w:numPr>
          <w:ilvl w:val="0"/>
          <w:numId w:val="37"/>
        </w:numPr>
        <w:autoSpaceDE w:val="0"/>
        <w:autoSpaceDN w:val="0"/>
        <w:adjustRightInd w:val="0"/>
        <w:spacing w:before="120" w:after="120"/>
        <w:contextualSpacing w:val="0"/>
        <w:jc w:val="both"/>
        <w:rPr>
          <w:rFonts w:cs="Calibri"/>
          <w:color w:val="000000"/>
        </w:rPr>
      </w:pPr>
      <w:r>
        <w:rPr>
          <w:rFonts w:eastAsiaTheme="minorHAnsi" w:cs="NimbusSanL-Regu"/>
          <w:lang w:eastAsia="en-US"/>
        </w:rPr>
        <w:t>szkolenia</w:t>
      </w:r>
      <w:r w:rsidR="00BD7D90" w:rsidRPr="00BD7D90">
        <w:rPr>
          <w:rFonts w:eastAsia="Times New Roman" w:cs="Times New Roman"/>
        </w:rPr>
        <w:t xml:space="preserve"> ma</w:t>
      </w:r>
      <w:r w:rsidR="001F58A0">
        <w:rPr>
          <w:rFonts w:eastAsia="Times New Roman" w:cs="Times New Roman"/>
        </w:rPr>
        <w:t>ją</w:t>
      </w:r>
      <w:r w:rsidR="00BD7D90" w:rsidRPr="00BD7D90">
        <w:rPr>
          <w:rFonts w:eastAsia="Times New Roman" w:cs="Times New Roman"/>
        </w:rPr>
        <w:t xml:space="preserve"> na celu zapewnienie przyszłym przedsiębiorcom pozyskanie wiedzy </w:t>
      </w:r>
      <w:r>
        <w:rPr>
          <w:rFonts w:eastAsia="Times New Roman" w:cs="Times New Roman"/>
        </w:rPr>
        <w:br/>
      </w:r>
      <w:r w:rsidR="00BD7D90" w:rsidRPr="00BD7D90">
        <w:rPr>
          <w:rFonts w:eastAsia="Times New Roman" w:cs="Times New Roman"/>
        </w:rPr>
        <w:t xml:space="preserve">i umiejętności, ułatwienie prowadzenia własnej działalności, a także </w:t>
      </w:r>
      <w:r w:rsidR="00BD7D90" w:rsidRPr="00BD7D90">
        <w:rPr>
          <w:rFonts w:eastAsiaTheme="minorHAnsi" w:cs="NimbusSanL-Regu"/>
          <w:lang w:eastAsia="en-US"/>
        </w:rPr>
        <w:t>przygotowanie do samodzielnego prowad</w:t>
      </w:r>
      <w:r w:rsidR="005C7917">
        <w:rPr>
          <w:rFonts w:eastAsiaTheme="minorHAnsi" w:cs="NimbusSanL-Regu"/>
          <w:lang w:eastAsia="en-US"/>
        </w:rPr>
        <w:t>zenia działalności gospodarczej;</w:t>
      </w:r>
      <w:r>
        <w:rPr>
          <w:rFonts w:eastAsiaTheme="minorHAnsi" w:cs="NimbusSanL-Regu"/>
          <w:lang w:eastAsia="en-US"/>
        </w:rPr>
        <w:t xml:space="preserve"> </w:t>
      </w:r>
    </w:p>
    <w:p w14:paraId="204448C3" w14:textId="77777777" w:rsidR="00FD74A4" w:rsidRPr="00FD74A4" w:rsidRDefault="008074B5" w:rsidP="00EC02B6">
      <w:pPr>
        <w:pStyle w:val="Akapitzlist"/>
        <w:numPr>
          <w:ilvl w:val="0"/>
          <w:numId w:val="37"/>
        </w:numPr>
        <w:autoSpaceDE w:val="0"/>
        <w:autoSpaceDN w:val="0"/>
        <w:adjustRightInd w:val="0"/>
        <w:spacing w:before="120" w:after="120"/>
        <w:contextualSpacing w:val="0"/>
        <w:jc w:val="both"/>
        <w:rPr>
          <w:rFonts w:cs="Calibri"/>
          <w:color w:val="000000"/>
        </w:rPr>
      </w:pPr>
      <w:r w:rsidRPr="00FD74A4">
        <w:rPr>
          <w:rFonts w:cs="Calibri"/>
          <w:color w:val="000000"/>
        </w:rPr>
        <w:t xml:space="preserve"> </w:t>
      </w:r>
      <w:r w:rsidR="001F58A0" w:rsidRPr="00FD74A4">
        <w:rPr>
          <w:rFonts w:cs="Calibri"/>
          <w:color w:val="000000"/>
        </w:rPr>
        <w:t xml:space="preserve">wsparcie szkoleniowe obejmuje </w:t>
      </w:r>
      <w:r w:rsidRPr="00FD74A4">
        <w:rPr>
          <w:rFonts w:eastAsia="Times New Roman" w:cs="Times New Roman"/>
        </w:rPr>
        <w:t xml:space="preserve">40 godzin </w:t>
      </w:r>
      <w:r w:rsidR="00073907" w:rsidRPr="00FD74A4">
        <w:rPr>
          <w:rFonts w:eastAsia="Times New Roman" w:cs="Times New Roman"/>
        </w:rPr>
        <w:t xml:space="preserve">lekcyjnych </w:t>
      </w:r>
      <w:r w:rsidRPr="00FD74A4">
        <w:rPr>
          <w:rFonts w:eastAsia="Times New Roman" w:cs="Times New Roman"/>
        </w:rPr>
        <w:t>szkolenia/grupę</w:t>
      </w:r>
      <w:r w:rsidR="00BD7D90" w:rsidRPr="00FD74A4">
        <w:rPr>
          <w:rFonts w:eastAsia="Times New Roman" w:cs="Times New Roman"/>
        </w:rPr>
        <w:t xml:space="preserve">. </w:t>
      </w:r>
      <w:r w:rsidR="001F58A0" w:rsidRPr="00FD74A4">
        <w:rPr>
          <w:rFonts w:eastAsia="Times New Roman" w:cs="Times New Roman"/>
        </w:rPr>
        <w:t>Liczebność grupy od 11 do 13 osób;</w:t>
      </w:r>
    </w:p>
    <w:p w14:paraId="76A82C71" w14:textId="77777777" w:rsidR="00FD74A4" w:rsidRPr="00FD74A4" w:rsidRDefault="001F58A0" w:rsidP="00EC02B6">
      <w:pPr>
        <w:pStyle w:val="Akapitzlist"/>
        <w:numPr>
          <w:ilvl w:val="0"/>
          <w:numId w:val="37"/>
        </w:numPr>
        <w:autoSpaceDE w:val="0"/>
        <w:autoSpaceDN w:val="0"/>
        <w:adjustRightInd w:val="0"/>
        <w:spacing w:before="120" w:after="120"/>
        <w:contextualSpacing w:val="0"/>
        <w:jc w:val="both"/>
        <w:rPr>
          <w:rFonts w:cs="Calibri"/>
          <w:color w:val="000000"/>
        </w:rPr>
      </w:pPr>
      <w:r w:rsidRPr="00FD74A4">
        <w:rPr>
          <w:rFonts w:eastAsia="Times New Roman" w:cs="Times New Roman"/>
        </w:rPr>
        <w:t>z</w:t>
      </w:r>
      <w:r w:rsidR="00BD7D90" w:rsidRPr="00FD74A4">
        <w:rPr>
          <w:rFonts w:eastAsia="Times New Roman" w:cs="Times New Roman"/>
        </w:rPr>
        <w:t xml:space="preserve">akres tematyczny szkoleń: m.in. </w:t>
      </w:r>
      <w:r w:rsidR="00BD7D90" w:rsidRPr="00FD74A4">
        <w:rPr>
          <w:rFonts w:cs="NimbusSanL-Regu"/>
        </w:rPr>
        <w:t>formalno-prawne aspekty prowadzenia działalności gospodarczej, formy rozliczeń z ZUS i US, podstawy rachunkowości, podstawy sporządzania biznesplanu, prawo cywilne w działalności gospodarczej, zarządzanie przedsiębiorstwem, autoprezentacja firmy i marketing, komu</w:t>
      </w:r>
      <w:r w:rsidRPr="00FD74A4">
        <w:rPr>
          <w:rFonts w:cs="NimbusSanL-Regu"/>
        </w:rPr>
        <w:t xml:space="preserve">nikacja i negocjacje </w:t>
      </w:r>
      <w:r w:rsidR="00EC02B6">
        <w:rPr>
          <w:rFonts w:cs="NimbusSanL-Regu"/>
        </w:rPr>
        <w:br/>
      </w:r>
      <w:r w:rsidRPr="00FD74A4">
        <w:rPr>
          <w:rFonts w:cs="NimbusSanL-Regu"/>
        </w:rPr>
        <w:t>w biznesie;</w:t>
      </w:r>
    </w:p>
    <w:p w14:paraId="2CBDCF75" w14:textId="77777777" w:rsidR="00FD74A4" w:rsidRPr="00FD74A4" w:rsidRDefault="007A32FA" w:rsidP="00EC02B6">
      <w:pPr>
        <w:pStyle w:val="Akapitzlist"/>
        <w:numPr>
          <w:ilvl w:val="0"/>
          <w:numId w:val="37"/>
        </w:numPr>
        <w:autoSpaceDE w:val="0"/>
        <w:autoSpaceDN w:val="0"/>
        <w:adjustRightInd w:val="0"/>
        <w:spacing w:before="120" w:after="120"/>
        <w:contextualSpacing w:val="0"/>
        <w:jc w:val="both"/>
        <w:rPr>
          <w:rFonts w:cs="Calibri"/>
          <w:color w:val="000000"/>
        </w:rPr>
      </w:pPr>
      <w:r w:rsidRPr="00FD74A4">
        <w:rPr>
          <w:rFonts w:eastAsia="Times New Roman" w:cs="Times New Roman"/>
        </w:rPr>
        <w:t>za</w:t>
      </w:r>
      <w:r w:rsidR="00E40597" w:rsidRPr="00FD74A4">
        <w:rPr>
          <w:rFonts w:eastAsia="Times New Roman" w:cs="Times New Roman"/>
        </w:rPr>
        <w:t>planowane w ramach proj</w:t>
      </w:r>
      <w:r w:rsidRPr="00FD74A4">
        <w:rPr>
          <w:rFonts w:eastAsia="Times New Roman" w:cs="Times New Roman"/>
        </w:rPr>
        <w:t>e</w:t>
      </w:r>
      <w:r w:rsidR="00E40597" w:rsidRPr="00FD74A4">
        <w:rPr>
          <w:rFonts w:eastAsia="Times New Roman" w:cs="Times New Roman"/>
        </w:rPr>
        <w:t xml:space="preserve">ktu szkolenia będą </w:t>
      </w:r>
      <w:r w:rsidRPr="00FD74A4">
        <w:rPr>
          <w:rFonts w:eastAsia="Times New Roman" w:cs="Times New Roman"/>
        </w:rPr>
        <w:t xml:space="preserve">kończyć się </w:t>
      </w:r>
      <w:r w:rsidR="00E40597" w:rsidRPr="00FD74A4">
        <w:rPr>
          <w:rFonts w:eastAsia="Times New Roman" w:cs="Times New Roman"/>
        </w:rPr>
        <w:t>możliwością uzy</w:t>
      </w:r>
      <w:r w:rsidR="00EC02B6">
        <w:rPr>
          <w:rFonts w:eastAsia="Times New Roman" w:cs="Times New Roman"/>
        </w:rPr>
        <w:t>skania kompetencji potwierdzonych</w:t>
      </w:r>
      <w:r w:rsidR="00E40597" w:rsidRPr="00FD74A4">
        <w:rPr>
          <w:rFonts w:eastAsia="Times New Roman" w:cs="Times New Roman"/>
        </w:rPr>
        <w:t xml:space="preserve"> formalnym dokumentem  - zaświadczeniem, wydanym </w:t>
      </w:r>
      <w:r w:rsidR="00ED13E8">
        <w:rPr>
          <w:rFonts w:eastAsia="Times New Roman" w:cs="Times New Roman"/>
        </w:rPr>
        <w:t>U</w:t>
      </w:r>
      <w:r w:rsidR="00754C08" w:rsidRPr="00FD74A4">
        <w:rPr>
          <w:rFonts w:eastAsia="Times New Roman" w:cs="Times New Roman"/>
        </w:rPr>
        <w:t xml:space="preserve">czestnikom </w:t>
      </w:r>
      <w:r w:rsidR="00E40597" w:rsidRPr="00FD74A4">
        <w:rPr>
          <w:rFonts w:eastAsia="Times New Roman" w:cs="Times New Roman"/>
        </w:rPr>
        <w:t>na zakończenie udziału w szkoleniu;</w:t>
      </w:r>
    </w:p>
    <w:p w14:paraId="08CC7E45" w14:textId="77777777" w:rsidR="00754C08" w:rsidRPr="00FD74A4" w:rsidRDefault="00EB4430" w:rsidP="00EC02B6">
      <w:pPr>
        <w:pStyle w:val="Akapitzlist"/>
        <w:numPr>
          <w:ilvl w:val="0"/>
          <w:numId w:val="37"/>
        </w:numPr>
        <w:autoSpaceDE w:val="0"/>
        <w:autoSpaceDN w:val="0"/>
        <w:adjustRightInd w:val="0"/>
        <w:spacing w:before="120" w:after="120"/>
        <w:contextualSpacing w:val="0"/>
        <w:jc w:val="both"/>
        <w:rPr>
          <w:rFonts w:cs="Calibri"/>
          <w:color w:val="000000"/>
        </w:rPr>
      </w:pPr>
      <w:r>
        <w:rPr>
          <w:rFonts w:ascii="Calibri" w:hAnsi="Calibri" w:cs="Calibri"/>
        </w:rPr>
        <w:t>f</w:t>
      </w:r>
      <w:r w:rsidR="00754C08" w:rsidRPr="00FD74A4">
        <w:rPr>
          <w:rFonts w:ascii="Calibri" w:hAnsi="Calibri" w:cs="Calibri"/>
        </w:rPr>
        <w:t>akt nabycia kompetencji będzie weryfikowany w ramach następujących etapów:</w:t>
      </w:r>
    </w:p>
    <w:p w14:paraId="2814CA7A" w14:textId="77777777" w:rsidR="00754C08" w:rsidRPr="00997F3E" w:rsidRDefault="00754C08" w:rsidP="00EC02B6">
      <w:pPr>
        <w:pStyle w:val="Akapitzlist"/>
        <w:numPr>
          <w:ilvl w:val="0"/>
          <w:numId w:val="20"/>
        </w:numPr>
        <w:autoSpaceDE w:val="0"/>
        <w:autoSpaceDN w:val="0"/>
        <w:adjustRightInd w:val="0"/>
        <w:spacing w:before="120" w:after="120"/>
        <w:contextualSpacing w:val="0"/>
        <w:jc w:val="both"/>
        <w:rPr>
          <w:rFonts w:ascii="Calibri" w:hAnsi="Calibri" w:cs="Calibri"/>
          <w:color w:val="000000"/>
        </w:rPr>
      </w:pPr>
      <w:r w:rsidRPr="00997F3E">
        <w:rPr>
          <w:rFonts w:ascii="Calibri" w:hAnsi="Calibri" w:cs="Calibri"/>
          <w:color w:val="000000"/>
        </w:rPr>
        <w:t>ETAP I – Zakres – zdefiniowanie w ramach wniosku o dofinansowanie projektu grupy docelowej do objęcia wsparciem oraz wybranie obszaru interwencji EFS, który będzie poddany ocenie;</w:t>
      </w:r>
    </w:p>
    <w:p w14:paraId="40A860A5" w14:textId="77777777" w:rsidR="00754C08" w:rsidRPr="00997F3E" w:rsidRDefault="00754C08" w:rsidP="00EC02B6">
      <w:pPr>
        <w:pStyle w:val="Akapitzlist"/>
        <w:numPr>
          <w:ilvl w:val="0"/>
          <w:numId w:val="20"/>
        </w:numPr>
        <w:autoSpaceDE w:val="0"/>
        <w:autoSpaceDN w:val="0"/>
        <w:adjustRightInd w:val="0"/>
        <w:spacing w:before="120" w:after="120"/>
        <w:contextualSpacing w:val="0"/>
        <w:jc w:val="both"/>
        <w:rPr>
          <w:rFonts w:ascii="Calibri" w:hAnsi="Calibri" w:cs="Calibri"/>
          <w:color w:val="000000"/>
        </w:rPr>
      </w:pPr>
      <w:r w:rsidRPr="00997F3E">
        <w:rPr>
          <w:rFonts w:ascii="Calibri" w:hAnsi="Calibri" w:cs="Calibri"/>
          <w:color w:val="000000"/>
        </w:rPr>
        <w:t xml:space="preserve">ETAP II – Wzorzec – określony przed rozpoczęciem form wsparcia i zrealizowany </w:t>
      </w:r>
      <w:r w:rsidRPr="00997F3E">
        <w:rPr>
          <w:rFonts w:ascii="Calibri" w:hAnsi="Calibri" w:cs="Calibri"/>
          <w:color w:val="000000"/>
        </w:rPr>
        <w:br/>
        <w:t xml:space="preserve">w projekcie standard wymagań, tj. efektów uczenia się, które osiągną uczestnicy </w:t>
      </w:r>
      <w:r w:rsidRPr="00997F3E">
        <w:rPr>
          <w:rFonts w:ascii="Calibri" w:hAnsi="Calibri" w:cs="Calibri"/>
          <w:color w:val="000000"/>
        </w:rPr>
        <w:br/>
        <w:t xml:space="preserve">w wyniku przeprowadzonych działań projektowych. Informacje wymagane </w:t>
      </w:r>
      <w:r w:rsidRPr="00997F3E">
        <w:rPr>
          <w:rFonts w:ascii="Calibri" w:hAnsi="Calibri" w:cs="Calibri"/>
          <w:color w:val="000000"/>
        </w:rPr>
        <w:br/>
        <w:t>w etapie II powinny zostać zdefiniowane w program</w:t>
      </w:r>
      <w:r w:rsidR="003F243B">
        <w:rPr>
          <w:rFonts w:ascii="Calibri" w:hAnsi="Calibri" w:cs="Calibri"/>
          <w:color w:val="000000"/>
        </w:rPr>
        <w:t xml:space="preserve">ie szkolenia oraz </w:t>
      </w:r>
      <w:r w:rsidR="003F243B">
        <w:rPr>
          <w:rFonts w:ascii="Calibri" w:hAnsi="Calibri" w:cs="Calibri"/>
          <w:color w:val="000000"/>
        </w:rPr>
        <w:br/>
        <w:t>w wydawanym U</w:t>
      </w:r>
      <w:r w:rsidRPr="00997F3E">
        <w:rPr>
          <w:rFonts w:ascii="Calibri" w:hAnsi="Calibri" w:cs="Calibri"/>
          <w:color w:val="000000"/>
        </w:rPr>
        <w:t>czestnikowi dokumencie potwierdzającym uzyskanie kompetencji (np. jako załącznik do zaświadczenia/dyplomu/certyfikatu itp.);</w:t>
      </w:r>
    </w:p>
    <w:p w14:paraId="169067DF" w14:textId="77777777" w:rsidR="00754C08" w:rsidRPr="00997F3E" w:rsidRDefault="00754C08" w:rsidP="00EC02B6">
      <w:pPr>
        <w:pStyle w:val="Akapitzlist"/>
        <w:numPr>
          <w:ilvl w:val="0"/>
          <w:numId w:val="20"/>
        </w:numPr>
        <w:autoSpaceDE w:val="0"/>
        <w:autoSpaceDN w:val="0"/>
        <w:adjustRightInd w:val="0"/>
        <w:spacing w:before="120" w:after="120"/>
        <w:contextualSpacing w:val="0"/>
        <w:jc w:val="both"/>
        <w:rPr>
          <w:rFonts w:ascii="Calibri" w:hAnsi="Calibri" w:cs="Calibri"/>
          <w:color w:val="000000"/>
        </w:rPr>
      </w:pPr>
      <w:r w:rsidRPr="00997F3E">
        <w:rPr>
          <w:rFonts w:ascii="Calibri" w:hAnsi="Calibri" w:cs="Calibri"/>
          <w:color w:val="000000"/>
        </w:rPr>
        <w:t>ETAP III – Ocena – przeprowadzenie weryfikacji na podstawie opracowanych kryteriów oceny po zakończeniu wsparcia udzielanego danej osobie;</w:t>
      </w:r>
    </w:p>
    <w:p w14:paraId="3CED85E4" w14:textId="77777777" w:rsidR="00796CE8" w:rsidRPr="00E60FE7" w:rsidRDefault="00754C08" w:rsidP="00EC02B6">
      <w:pPr>
        <w:pStyle w:val="Akapitzlist"/>
        <w:numPr>
          <w:ilvl w:val="0"/>
          <w:numId w:val="20"/>
        </w:numPr>
        <w:autoSpaceDE w:val="0"/>
        <w:autoSpaceDN w:val="0"/>
        <w:adjustRightInd w:val="0"/>
        <w:spacing w:before="120" w:after="120"/>
        <w:ind w:left="1565" w:hanging="357"/>
        <w:contextualSpacing w:val="0"/>
        <w:jc w:val="both"/>
        <w:rPr>
          <w:rFonts w:ascii="Calibri" w:hAnsi="Calibri" w:cs="Calibri"/>
          <w:color w:val="000000"/>
        </w:rPr>
      </w:pPr>
      <w:r w:rsidRPr="00997F3E">
        <w:rPr>
          <w:rFonts w:ascii="Calibri" w:hAnsi="Calibri" w:cs="Calibri"/>
          <w:color w:val="000000"/>
        </w:rPr>
        <w:lastRenderedPageBreak/>
        <w:t xml:space="preserve">ETAP IV – Porównanie – porównanie uzyskanych wyników etapu III (ocena) </w:t>
      </w:r>
      <w:r w:rsidRPr="00997F3E">
        <w:rPr>
          <w:rFonts w:ascii="Calibri" w:hAnsi="Calibri" w:cs="Calibri"/>
          <w:color w:val="000000"/>
        </w:rPr>
        <w:br/>
        <w:t>z przyjętymi wymaganiami  (określonymi na etapie II efektami uczenia się) po zakończeniu wsparcia udzielanego danej osobie.</w:t>
      </w:r>
    </w:p>
    <w:p w14:paraId="7F365849" w14:textId="77777777" w:rsidR="00796CE8" w:rsidRPr="00561B85" w:rsidRDefault="00E60FE7" w:rsidP="00EC02B6">
      <w:pPr>
        <w:pStyle w:val="Akapitzlist"/>
        <w:numPr>
          <w:ilvl w:val="0"/>
          <w:numId w:val="37"/>
        </w:numPr>
        <w:autoSpaceDE w:val="0"/>
        <w:autoSpaceDN w:val="0"/>
        <w:adjustRightInd w:val="0"/>
        <w:spacing w:before="120" w:after="120"/>
        <w:contextualSpacing w:val="0"/>
        <w:jc w:val="both"/>
        <w:rPr>
          <w:rFonts w:ascii="Calibri" w:hAnsi="Calibri" w:cs="Calibri"/>
        </w:rPr>
      </w:pPr>
      <w:r w:rsidRPr="00E60FE7">
        <w:rPr>
          <w:rFonts w:ascii="Calibri" w:hAnsi="Calibri" w:cs="Calibri"/>
          <w:color w:val="000000"/>
        </w:rPr>
        <w:t xml:space="preserve">Warunkiem </w:t>
      </w:r>
      <w:r w:rsidR="00561B85">
        <w:rPr>
          <w:rFonts w:ascii="Calibri" w:hAnsi="Calibri" w:cs="Calibri"/>
          <w:color w:val="000000"/>
        </w:rPr>
        <w:t xml:space="preserve">ukończenia szkolenia, uzyskania zaświadczenia i jednocześnie </w:t>
      </w:r>
      <w:r w:rsidRPr="00E60FE7">
        <w:rPr>
          <w:rFonts w:ascii="Calibri" w:hAnsi="Calibri" w:cs="Calibri"/>
          <w:color w:val="000000"/>
        </w:rPr>
        <w:t xml:space="preserve">ubiegania się o wsparcie finansowe na założenie działalności gospodarczej jest ukończenie szkolenia </w:t>
      </w:r>
      <w:r w:rsidR="00ED13E8">
        <w:rPr>
          <w:rFonts w:ascii="Calibri" w:hAnsi="Calibri" w:cs="Calibri"/>
          <w:color w:val="000000"/>
        </w:rPr>
        <w:br/>
      </w:r>
      <w:r w:rsidRPr="00E60FE7">
        <w:rPr>
          <w:rFonts w:ascii="Calibri" w:hAnsi="Calibri" w:cs="Calibri"/>
          <w:color w:val="000000"/>
        </w:rPr>
        <w:t xml:space="preserve">z frekwencją na poziomie minimum 80% łącznej liczby godzin szkolenia </w:t>
      </w:r>
      <w:r w:rsidR="00796CE8" w:rsidRPr="00E60FE7">
        <w:rPr>
          <w:rFonts w:ascii="Calibri" w:hAnsi="Calibri" w:cs="Calibri"/>
          <w:color w:val="000000"/>
        </w:rPr>
        <w:t xml:space="preserve">(przy czym do obecności wliczana jest uzasadniona nieobecność, zgodnie z zasadami wskazanymi dla wypłaty stypendium szkoleniowego). </w:t>
      </w:r>
      <w:r>
        <w:rPr>
          <w:rFonts w:ascii="Calibri" w:hAnsi="Calibri" w:cs="Calibri"/>
          <w:color w:val="000000"/>
        </w:rPr>
        <w:t>W</w:t>
      </w:r>
      <w:r w:rsidRPr="00E60FE7">
        <w:rPr>
          <w:rFonts w:ascii="Calibri" w:hAnsi="Calibri" w:cs="Calibri"/>
          <w:color w:val="000000"/>
        </w:rPr>
        <w:t>arunek</w:t>
      </w:r>
      <w:r>
        <w:rPr>
          <w:rFonts w:ascii="Calibri" w:hAnsi="Calibri" w:cs="Calibri"/>
          <w:color w:val="000000"/>
        </w:rPr>
        <w:t xml:space="preserve"> ten</w:t>
      </w:r>
      <w:r w:rsidRPr="00E60FE7">
        <w:rPr>
          <w:rFonts w:ascii="Calibri" w:hAnsi="Calibri" w:cs="Calibri"/>
          <w:color w:val="000000"/>
        </w:rPr>
        <w:t xml:space="preserve"> </w:t>
      </w:r>
      <w:r w:rsidR="00ED13E8">
        <w:rPr>
          <w:rFonts w:ascii="Calibri" w:hAnsi="Calibri" w:cs="Calibri"/>
          <w:color w:val="000000"/>
        </w:rPr>
        <w:t>nie dotyczy U</w:t>
      </w:r>
      <w:r w:rsidR="00796CE8" w:rsidRPr="00E60FE7">
        <w:rPr>
          <w:rFonts w:ascii="Calibri" w:hAnsi="Calibri" w:cs="Calibri"/>
          <w:color w:val="000000"/>
        </w:rPr>
        <w:t xml:space="preserve">czestników zwolnionych z tego wsparcia, zgodnie z ust. 4 niniejszego paragrafu. </w:t>
      </w:r>
      <w:r w:rsidR="00ED13E8">
        <w:rPr>
          <w:rFonts w:ascii="Calibri" w:hAnsi="Calibri" w:cs="Calibri"/>
        </w:rPr>
        <w:t>Ponadto U</w:t>
      </w:r>
      <w:r w:rsidR="00796CE8" w:rsidRPr="00561B85">
        <w:rPr>
          <w:rFonts w:ascii="Calibri" w:hAnsi="Calibri" w:cs="Calibri"/>
        </w:rPr>
        <w:t xml:space="preserve">czestnik, który nie ukończył szkolenia </w:t>
      </w:r>
      <w:r w:rsidRPr="00561B85">
        <w:rPr>
          <w:rFonts w:ascii="Calibri" w:hAnsi="Calibri" w:cs="Calibri"/>
        </w:rPr>
        <w:t>z zakresu przedsiębiorczości</w:t>
      </w:r>
      <w:r w:rsidR="00796CE8" w:rsidRPr="00561B85">
        <w:rPr>
          <w:rFonts w:ascii="Calibri" w:hAnsi="Calibri" w:cs="Calibri"/>
        </w:rPr>
        <w:t xml:space="preserve"> ze względu na nieobecności będzie mógł zostać obciążony kosztem uczestnictwa w projekcie</w:t>
      </w:r>
      <w:r w:rsidR="005C7917">
        <w:rPr>
          <w:rFonts w:ascii="Calibri" w:hAnsi="Calibri" w:cs="Calibri"/>
        </w:rPr>
        <w:t>;</w:t>
      </w:r>
      <w:r w:rsidR="00796CE8" w:rsidRPr="00561B85">
        <w:rPr>
          <w:rFonts w:ascii="Calibri" w:hAnsi="Calibri" w:cs="Calibri"/>
        </w:rPr>
        <w:t xml:space="preserve"> </w:t>
      </w:r>
    </w:p>
    <w:p w14:paraId="62E5EE44" w14:textId="77777777" w:rsidR="004B02D6" w:rsidRPr="00FD74A4" w:rsidRDefault="00E40597" w:rsidP="00EC02B6">
      <w:pPr>
        <w:pStyle w:val="Akapitzlist"/>
        <w:numPr>
          <w:ilvl w:val="0"/>
          <w:numId w:val="37"/>
        </w:numPr>
        <w:autoSpaceDE w:val="0"/>
        <w:autoSpaceDN w:val="0"/>
        <w:adjustRightInd w:val="0"/>
        <w:spacing w:before="120" w:after="120"/>
        <w:contextualSpacing w:val="0"/>
        <w:jc w:val="both"/>
        <w:rPr>
          <w:rFonts w:cs="Calibri"/>
          <w:color w:val="000000"/>
        </w:rPr>
      </w:pPr>
      <w:r w:rsidRPr="00FD74A4">
        <w:rPr>
          <w:rFonts w:eastAsia="Times New Roman" w:cs="Times New Roman"/>
        </w:rPr>
        <w:t>osobom uczestniczącym w szkoleniu przysługuje stypendium szkoleniowe</w:t>
      </w:r>
      <w:r w:rsidR="00EC7221" w:rsidRPr="00FD74A4">
        <w:rPr>
          <w:rFonts w:eastAsia="Times New Roman" w:cs="Times New Roman"/>
        </w:rPr>
        <w:t>, wypłacane zgodnie z poniższymi zasadami:</w:t>
      </w:r>
    </w:p>
    <w:p w14:paraId="29F28963" w14:textId="77777777" w:rsidR="00467D52" w:rsidRPr="00997F3E" w:rsidRDefault="00ED13E8" w:rsidP="00EC02B6">
      <w:pPr>
        <w:pStyle w:val="Akapitzlist"/>
        <w:numPr>
          <w:ilvl w:val="0"/>
          <w:numId w:val="20"/>
        </w:numPr>
        <w:autoSpaceDE w:val="0"/>
        <w:autoSpaceDN w:val="0"/>
        <w:adjustRightInd w:val="0"/>
        <w:spacing w:before="120" w:after="120"/>
        <w:ind w:left="1565" w:hanging="357"/>
        <w:contextualSpacing w:val="0"/>
        <w:jc w:val="both"/>
        <w:rPr>
          <w:rFonts w:ascii="Calibri" w:hAnsi="Calibri" w:cs="Calibri"/>
          <w:color w:val="000000"/>
        </w:rPr>
      </w:pPr>
      <w:r>
        <w:rPr>
          <w:rFonts w:ascii="Calibri" w:hAnsi="Calibri" w:cs="Calibri"/>
          <w:color w:val="000000"/>
        </w:rPr>
        <w:t>U</w:t>
      </w:r>
      <w:r w:rsidR="00467D52" w:rsidRPr="00997F3E">
        <w:rPr>
          <w:rFonts w:ascii="Calibri" w:hAnsi="Calibri" w:cs="Calibri"/>
          <w:color w:val="000000"/>
        </w:rPr>
        <w:t>czestnik szkolenia otrzymuje stypendium szkoleniowe w wysokości 6,89 zł/godzinę. Jest to stawka godzinowa odpowiadająca obowiązkowi wypłaty stypendium szkoleniowego w miesięcznej wysokości odpowiednio 120% zasiłku dla bezrobotnych, o którym mowa w art. 72 ust. 1 pkt 1 ustawy o promocji zatrudnienia i instytucjac</w:t>
      </w:r>
      <w:r w:rsidR="00EC02B6">
        <w:rPr>
          <w:rFonts w:ascii="Calibri" w:hAnsi="Calibri" w:cs="Calibri"/>
          <w:color w:val="000000"/>
        </w:rPr>
        <w:t>h rynku pracy, jeżeli miesięczna</w:t>
      </w:r>
      <w:r w:rsidR="00467D52" w:rsidRPr="00997F3E">
        <w:rPr>
          <w:rFonts w:ascii="Calibri" w:hAnsi="Calibri" w:cs="Calibri"/>
          <w:color w:val="000000"/>
        </w:rPr>
        <w:t xml:space="preserve"> </w:t>
      </w:r>
      <w:r w:rsidR="00EC02B6">
        <w:rPr>
          <w:rFonts w:ascii="Calibri" w:hAnsi="Calibri" w:cs="Calibri"/>
          <w:color w:val="000000"/>
        </w:rPr>
        <w:t>liczba godzin</w:t>
      </w:r>
      <w:r w:rsidR="00467D52" w:rsidRPr="00997F3E">
        <w:rPr>
          <w:rFonts w:ascii="Calibri" w:hAnsi="Calibri" w:cs="Calibri"/>
          <w:color w:val="000000"/>
        </w:rPr>
        <w:t xml:space="preserve"> szkolenia wynosi co najmniej </w:t>
      </w:r>
      <w:r w:rsidR="00EC02B6">
        <w:rPr>
          <w:rFonts w:ascii="Calibri" w:hAnsi="Calibri" w:cs="Calibri"/>
          <w:color w:val="000000"/>
        </w:rPr>
        <w:t>150 godzin. W przypadku niższej miesięcznej</w:t>
      </w:r>
      <w:r w:rsidR="00467D52" w:rsidRPr="00997F3E">
        <w:rPr>
          <w:rFonts w:ascii="Calibri" w:hAnsi="Calibri" w:cs="Calibri"/>
          <w:color w:val="000000"/>
        </w:rPr>
        <w:t xml:space="preserve"> </w:t>
      </w:r>
      <w:r w:rsidR="00EC02B6">
        <w:rPr>
          <w:rFonts w:ascii="Calibri" w:hAnsi="Calibri" w:cs="Calibri"/>
          <w:color w:val="000000"/>
        </w:rPr>
        <w:t>liczby</w:t>
      </w:r>
      <w:r w:rsidR="00467D52" w:rsidRPr="00997F3E">
        <w:rPr>
          <w:rFonts w:ascii="Calibri" w:hAnsi="Calibri" w:cs="Calibri"/>
          <w:color w:val="000000"/>
        </w:rPr>
        <w:t xml:space="preserve"> godzin szkolenia wysokość stypendium ustala się proporcjonalnie, z tym że stypendium nie może być niższe niż 20% zasiłku dla bezrobotnych, </w:t>
      </w:r>
      <w:r w:rsidR="00EC02B6" w:rsidRPr="00997F3E">
        <w:rPr>
          <w:rFonts w:ascii="Calibri" w:hAnsi="Calibri" w:cs="Calibri"/>
          <w:color w:val="000000"/>
        </w:rPr>
        <w:t>o którym mowa w art. 72 ust. 1 pkt 1 ustawy o promocji zatrudnienia i instytucjac</w:t>
      </w:r>
      <w:r w:rsidR="00EC02B6">
        <w:rPr>
          <w:rFonts w:ascii="Calibri" w:hAnsi="Calibri" w:cs="Calibri"/>
          <w:color w:val="000000"/>
        </w:rPr>
        <w:t>h rynku pracy;</w:t>
      </w:r>
    </w:p>
    <w:p w14:paraId="588D56E8" w14:textId="77777777" w:rsidR="00997F3E" w:rsidRPr="00997F3E" w:rsidRDefault="00ED13E8" w:rsidP="00EC02B6">
      <w:pPr>
        <w:pStyle w:val="Akapitzlist"/>
        <w:numPr>
          <w:ilvl w:val="0"/>
          <w:numId w:val="20"/>
        </w:numPr>
        <w:autoSpaceDE w:val="0"/>
        <w:autoSpaceDN w:val="0"/>
        <w:adjustRightInd w:val="0"/>
        <w:spacing w:before="120" w:after="120"/>
        <w:ind w:left="1565" w:hanging="357"/>
        <w:contextualSpacing w:val="0"/>
        <w:jc w:val="both"/>
      </w:pPr>
      <w:r>
        <w:rPr>
          <w:rFonts w:ascii="Calibri" w:hAnsi="Calibri" w:cs="Calibri"/>
          <w:color w:val="000000"/>
        </w:rPr>
        <w:t>U</w:t>
      </w:r>
      <w:r w:rsidR="00467D52" w:rsidRPr="00997F3E">
        <w:rPr>
          <w:rFonts w:ascii="Calibri" w:hAnsi="Calibri" w:cs="Calibri"/>
          <w:color w:val="000000"/>
        </w:rPr>
        <w:t xml:space="preserve">czestnik pobierający stypendium w okresie odbywania szkolenia, podlega obowiązkowo ubezpieczeniu </w:t>
      </w:r>
      <w:r w:rsidR="000D01B3" w:rsidRPr="00997F3E">
        <w:rPr>
          <w:rFonts w:ascii="Calibri" w:hAnsi="Calibri" w:cs="Calibri"/>
          <w:color w:val="000000"/>
        </w:rPr>
        <w:t xml:space="preserve">emerytalnemu, rentowemu, </w:t>
      </w:r>
      <w:r w:rsidR="00467D52" w:rsidRPr="00997F3E">
        <w:rPr>
          <w:rFonts w:ascii="Calibri" w:hAnsi="Calibri" w:cs="Calibri"/>
          <w:color w:val="000000"/>
        </w:rPr>
        <w:t>wypadkowemu</w:t>
      </w:r>
      <w:r w:rsidR="000D01B3" w:rsidRPr="00997F3E">
        <w:rPr>
          <w:rFonts w:ascii="Calibri" w:hAnsi="Calibri" w:cs="Calibri"/>
          <w:color w:val="000000"/>
        </w:rPr>
        <w:t xml:space="preserve"> </w:t>
      </w:r>
      <w:r w:rsidR="00997F3E">
        <w:rPr>
          <w:rFonts w:ascii="Calibri" w:hAnsi="Calibri" w:cs="Calibri"/>
          <w:color w:val="000000"/>
        </w:rPr>
        <w:br/>
      </w:r>
      <w:r w:rsidR="000D01B3" w:rsidRPr="00997F3E">
        <w:rPr>
          <w:rFonts w:ascii="Calibri" w:hAnsi="Calibri" w:cs="Calibri"/>
          <w:color w:val="000000"/>
        </w:rPr>
        <w:t>i zdrowotnemu</w:t>
      </w:r>
      <w:r w:rsidR="00DF1116" w:rsidRPr="00997F3E">
        <w:rPr>
          <w:rStyle w:val="Odwoanieprzypisudolnego"/>
          <w:rFonts w:ascii="Calibri" w:hAnsi="Calibri" w:cs="Calibri"/>
          <w:color w:val="000000"/>
        </w:rPr>
        <w:footnoteReference w:id="9"/>
      </w:r>
      <w:r w:rsidR="00467D52" w:rsidRPr="00997F3E">
        <w:rPr>
          <w:rFonts w:ascii="Calibri" w:hAnsi="Calibri" w:cs="Calibri"/>
          <w:color w:val="000000"/>
        </w:rPr>
        <w:t>, jeśli nie ma innych tytułów powodujących obowiązek ubezpieczeń społecznych</w:t>
      </w:r>
      <w:r w:rsidR="00DF1116" w:rsidRPr="00997F3E">
        <w:rPr>
          <w:rStyle w:val="Odwoanieprzypisudolnego"/>
          <w:rFonts w:ascii="Calibri" w:hAnsi="Calibri" w:cs="Calibri"/>
          <w:color w:val="000000"/>
        </w:rPr>
        <w:footnoteReference w:id="10"/>
      </w:r>
      <w:r w:rsidR="00DF1116" w:rsidRPr="00997F3E">
        <w:rPr>
          <w:rFonts w:ascii="Calibri" w:hAnsi="Calibri" w:cs="Calibri"/>
          <w:color w:val="000000"/>
        </w:rPr>
        <w:t>. P</w:t>
      </w:r>
      <w:r w:rsidR="00467D52" w:rsidRPr="00997F3E">
        <w:rPr>
          <w:rFonts w:ascii="Calibri" w:hAnsi="Calibri" w:cs="Calibri"/>
          <w:color w:val="000000"/>
        </w:rPr>
        <w:t>łatn</w:t>
      </w:r>
      <w:r w:rsidR="00DF1116" w:rsidRPr="00997F3E">
        <w:rPr>
          <w:rFonts w:ascii="Calibri" w:hAnsi="Calibri" w:cs="Calibri"/>
          <w:color w:val="000000"/>
        </w:rPr>
        <w:t xml:space="preserve">ikiem składek za te osoby jest podmiot </w:t>
      </w:r>
      <w:r w:rsidR="00EC02B6">
        <w:rPr>
          <w:rFonts w:ascii="Calibri" w:hAnsi="Calibri" w:cs="Calibri"/>
          <w:color w:val="000000"/>
        </w:rPr>
        <w:t>kierujący na szkolenie,</w:t>
      </w:r>
      <w:r w:rsidR="00997F3E" w:rsidRPr="00997F3E">
        <w:rPr>
          <w:rFonts w:ascii="Calibri" w:hAnsi="Calibri" w:cs="Calibri"/>
          <w:color w:val="000000"/>
        </w:rPr>
        <w:t xml:space="preserve"> </w:t>
      </w:r>
      <w:r w:rsidR="00997F3E">
        <w:rPr>
          <w:rFonts w:ascii="Calibri" w:hAnsi="Calibri" w:cs="Calibri"/>
          <w:color w:val="000000"/>
        </w:rPr>
        <w:br/>
      </w:r>
      <w:r w:rsidR="00EC02B6">
        <w:rPr>
          <w:rFonts w:ascii="Calibri" w:hAnsi="Calibri" w:cs="Calibri"/>
          <w:color w:val="000000"/>
        </w:rPr>
        <w:t>w</w:t>
      </w:r>
      <w:r w:rsidR="00997F3E" w:rsidRPr="00997F3E">
        <w:rPr>
          <w:rFonts w:ascii="Calibri" w:hAnsi="Calibri" w:cs="Calibri"/>
          <w:color w:val="000000"/>
        </w:rPr>
        <w:t xml:space="preserve"> przypadku osób z terenu Gminy Włocławek – Gmina Miasto Włocławek (Partner), w przypadku osób </w:t>
      </w:r>
      <w:r w:rsidR="00EC02B6">
        <w:rPr>
          <w:bCs/>
        </w:rPr>
        <w:t>z pozostałego terenu</w:t>
      </w:r>
      <w:r w:rsidR="00997F3E" w:rsidRPr="00997F3E">
        <w:rPr>
          <w:bCs/>
        </w:rPr>
        <w:t xml:space="preserve"> województwa kujawsko-pomorskiego - </w:t>
      </w:r>
      <w:r w:rsidR="00997F3E">
        <w:t>Toruńska</w:t>
      </w:r>
      <w:r w:rsidR="00997F3E" w:rsidRPr="00997F3E">
        <w:t xml:space="preserve"> Ag</w:t>
      </w:r>
      <w:r w:rsidR="00997F3E">
        <w:t>encja</w:t>
      </w:r>
      <w:r w:rsidR="00997F3E" w:rsidRPr="00997F3E">
        <w:t xml:space="preserve"> Rozwoju Regionalnego S.A.</w:t>
      </w:r>
      <w:r w:rsidR="00EC02B6">
        <w:t xml:space="preserve"> </w:t>
      </w:r>
      <w:r w:rsidR="00997F3E" w:rsidRPr="00997F3E">
        <w:t>(Beneficjent)</w:t>
      </w:r>
      <w:r w:rsidR="00997F3E">
        <w:t>;</w:t>
      </w:r>
    </w:p>
    <w:p w14:paraId="414BE81C" w14:textId="77777777" w:rsidR="00467D52" w:rsidRPr="00997F3E" w:rsidRDefault="00467D52" w:rsidP="00EC02B6">
      <w:pPr>
        <w:pStyle w:val="Akapitzlist"/>
        <w:numPr>
          <w:ilvl w:val="0"/>
          <w:numId w:val="20"/>
        </w:numPr>
        <w:autoSpaceDE w:val="0"/>
        <w:autoSpaceDN w:val="0"/>
        <w:adjustRightInd w:val="0"/>
        <w:spacing w:before="120" w:after="120"/>
        <w:contextualSpacing w:val="0"/>
        <w:jc w:val="both"/>
        <w:rPr>
          <w:rFonts w:ascii="Calibri" w:hAnsi="Calibri" w:cs="Calibri"/>
          <w:color w:val="000000"/>
        </w:rPr>
      </w:pPr>
      <w:r w:rsidRPr="00997F3E">
        <w:rPr>
          <w:rFonts w:ascii="Calibri" w:hAnsi="Calibri" w:cs="Calibri"/>
          <w:color w:val="000000"/>
        </w:rPr>
        <w:t>liczba godzin wsparcia szkoleniowego w danym miesiącu musi umożliwiać wypłatę stypendium w miesięcznej wys</w:t>
      </w:r>
      <w:r w:rsidR="00997F3E">
        <w:rPr>
          <w:rFonts w:ascii="Calibri" w:hAnsi="Calibri" w:cs="Calibri"/>
          <w:color w:val="000000"/>
        </w:rPr>
        <w:t>okości co najmniej 20% zasiłku;</w:t>
      </w:r>
    </w:p>
    <w:p w14:paraId="18144E3F" w14:textId="77777777" w:rsidR="000D01B3" w:rsidRPr="00997F3E" w:rsidRDefault="000D01B3" w:rsidP="00EC02B6">
      <w:pPr>
        <w:pStyle w:val="Default"/>
        <w:numPr>
          <w:ilvl w:val="0"/>
          <w:numId w:val="20"/>
        </w:numPr>
        <w:spacing w:before="120" w:after="120" w:line="276" w:lineRule="auto"/>
        <w:ind w:left="1565" w:hanging="357"/>
        <w:jc w:val="both"/>
        <w:rPr>
          <w:sz w:val="22"/>
          <w:szCs w:val="22"/>
        </w:rPr>
      </w:pPr>
      <w:r w:rsidRPr="00997F3E">
        <w:rPr>
          <w:sz w:val="22"/>
          <w:szCs w:val="22"/>
        </w:rPr>
        <w:t xml:space="preserve">stypendium wypłacane jest po zakończeniu każdego miesiąca kalendarzowego, </w:t>
      </w:r>
      <w:r w:rsidR="00997F3E">
        <w:rPr>
          <w:sz w:val="22"/>
          <w:szCs w:val="22"/>
        </w:rPr>
        <w:br/>
      </w:r>
      <w:r w:rsidR="00ED13E8">
        <w:rPr>
          <w:sz w:val="22"/>
          <w:szCs w:val="22"/>
        </w:rPr>
        <w:t>w trakcie którego U</w:t>
      </w:r>
      <w:r w:rsidRPr="00997F3E">
        <w:rPr>
          <w:sz w:val="22"/>
          <w:szCs w:val="22"/>
        </w:rPr>
        <w:t>cze</w:t>
      </w:r>
      <w:r w:rsidR="003F243B">
        <w:rPr>
          <w:sz w:val="22"/>
          <w:szCs w:val="22"/>
        </w:rPr>
        <w:t>stnik brał udział w szkoleniu (U</w:t>
      </w:r>
      <w:r w:rsidRPr="00997F3E">
        <w:rPr>
          <w:sz w:val="22"/>
          <w:szCs w:val="22"/>
        </w:rPr>
        <w:t xml:space="preserve">czestnikowi, który przerwał udział w szkoleniu lub nie uzyskał zaświadczenia o jego ukończeniu nie przysługuje </w:t>
      </w:r>
      <w:r w:rsidRPr="00997F3E">
        <w:rPr>
          <w:sz w:val="22"/>
          <w:szCs w:val="22"/>
        </w:rPr>
        <w:lastRenderedPageBreak/>
        <w:t>wypłata stypendium), na podstawie list obecności i dzienników zajęć, wyłącznie za godziny obecności na szko</w:t>
      </w:r>
      <w:r w:rsidR="00997F3E">
        <w:rPr>
          <w:sz w:val="22"/>
          <w:szCs w:val="22"/>
        </w:rPr>
        <w:t>leniu;</w:t>
      </w:r>
    </w:p>
    <w:p w14:paraId="5E0A72B8" w14:textId="77777777" w:rsidR="000D01B3" w:rsidRPr="00997F3E" w:rsidRDefault="000D01B3" w:rsidP="00EC02B6">
      <w:pPr>
        <w:pStyle w:val="Akapitzlist"/>
        <w:numPr>
          <w:ilvl w:val="0"/>
          <w:numId w:val="20"/>
        </w:numPr>
        <w:autoSpaceDE w:val="0"/>
        <w:autoSpaceDN w:val="0"/>
        <w:adjustRightInd w:val="0"/>
        <w:spacing w:before="120" w:after="120"/>
        <w:ind w:left="1565" w:hanging="357"/>
        <w:contextualSpacing w:val="0"/>
        <w:jc w:val="both"/>
        <w:rPr>
          <w:rFonts w:ascii="Calibri" w:hAnsi="Calibri" w:cs="Calibri"/>
          <w:color w:val="000000"/>
        </w:rPr>
      </w:pPr>
      <w:r w:rsidRPr="00997F3E">
        <w:rPr>
          <w:rFonts w:ascii="Calibri" w:hAnsi="Calibri" w:cs="Calibri"/>
          <w:color w:val="000000"/>
        </w:rPr>
        <w:t>stypendium szkoleniowe wypłacane jest na r</w:t>
      </w:r>
      <w:r w:rsidR="003F243B">
        <w:rPr>
          <w:rFonts w:ascii="Calibri" w:hAnsi="Calibri" w:cs="Calibri"/>
          <w:color w:val="000000"/>
        </w:rPr>
        <w:t>achunek bankowy wskazany przez U</w:t>
      </w:r>
      <w:r w:rsidRPr="00997F3E">
        <w:rPr>
          <w:rFonts w:ascii="Calibri" w:hAnsi="Calibri" w:cs="Calibri"/>
          <w:color w:val="000000"/>
        </w:rPr>
        <w:t>czestnika projektu w terminie nie dłuższym niż 30 dni kalendarzowych po zakończeniu danego miesiąca kalendarzowego, z zastrzeżeniem, że wypłata może być wstrzymana w sytuacji braku środków na koncie projektu lub braku komple</w:t>
      </w:r>
      <w:r w:rsidR="00997F3E">
        <w:rPr>
          <w:rFonts w:ascii="Calibri" w:hAnsi="Calibri" w:cs="Calibri"/>
          <w:color w:val="000000"/>
        </w:rPr>
        <w:t>tnej dokumentacji ze szkolenia;</w:t>
      </w:r>
    </w:p>
    <w:p w14:paraId="51DFE0A6" w14:textId="77777777" w:rsidR="000D01B3" w:rsidRPr="00997F3E" w:rsidRDefault="00ED13E8" w:rsidP="00EC02B6">
      <w:pPr>
        <w:pStyle w:val="Akapitzlist"/>
        <w:numPr>
          <w:ilvl w:val="0"/>
          <w:numId w:val="20"/>
        </w:numPr>
        <w:autoSpaceDE w:val="0"/>
        <w:autoSpaceDN w:val="0"/>
        <w:adjustRightInd w:val="0"/>
        <w:spacing w:before="120" w:after="120"/>
        <w:ind w:left="1565" w:hanging="357"/>
        <w:contextualSpacing w:val="0"/>
        <w:jc w:val="both"/>
        <w:rPr>
          <w:rFonts w:ascii="Calibri" w:hAnsi="Calibri" w:cs="Calibri"/>
          <w:color w:val="000000"/>
        </w:rPr>
      </w:pPr>
      <w:r>
        <w:rPr>
          <w:rFonts w:ascii="Calibri" w:hAnsi="Calibri" w:cs="Calibri"/>
          <w:color w:val="000000"/>
        </w:rPr>
        <w:t>U</w:t>
      </w:r>
      <w:r w:rsidR="000D01B3" w:rsidRPr="00997F3E">
        <w:rPr>
          <w:rFonts w:ascii="Calibri" w:hAnsi="Calibri" w:cs="Calibri"/>
          <w:color w:val="000000"/>
        </w:rPr>
        <w:t>czestnik zachowa prawo do st</w:t>
      </w:r>
      <w:r w:rsidR="00997F3E">
        <w:rPr>
          <w:rFonts w:ascii="Calibri" w:hAnsi="Calibri" w:cs="Calibri"/>
          <w:color w:val="000000"/>
        </w:rPr>
        <w:t xml:space="preserve">ypendium szkoleniowego za okres </w:t>
      </w:r>
      <w:r w:rsidR="000D01B3" w:rsidRPr="00997F3E">
        <w:rPr>
          <w:rFonts w:ascii="Calibri" w:hAnsi="Calibri" w:cs="Calibri"/>
          <w:color w:val="000000"/>
        </w:rPr>
        <w:t>udokumentowanej niezdolności do odbywania szkolenia, przypadający w okresie jego trwania, za który na podstawie odrębnych przepisów pracownicy zachowują prawo do wynagrodzenia lub przysługują im zasiłki z ubezpieczenia społecznego w r</w:t>
      </w:r>
      <w:r w:rsidR="00EC02B6">
        <w:rPr>
          <w:rFonts w:ascii="Calibri" w:hAnsi="Calibri" w:cs="Calibri"/>
          <w:color w:val="000000"/>
        </w:rPr>
        <w:t>azie choroby lub macierzyństwa;</w:t>
      </w:r>
      <w:r w:rsidR="000D01B3" w:rsidRPr="00997F3E">
        <w:rPr>
          <w:rFonts w:ascii="Calibri" w:hAnsi="Calibri" w:cs="Calibri"/>
          <w:color w:val="000000"/>
        </w:rPr>
        <w:t xml:space="preserve"> </w:t>
      </w:r>
    </w:p>
    <w:p w14:paraId="14BA180C" w14:textId="77777777" w:rsidR="005F28D5" w:rsidRPr="00997F3E" w:rsidRDefault="00ED13E8" w:rsidP="00EC02B6">
      <w:pPr>
        <w:pStyle w:val="Akapitzlist"/>
        <w:numPr>
          <w:ilvl w:val="0"/>
          <w:numId w:val="20"/>
        </w:numPr>
        <w:autoSpaceDE w:val="0"/>
        <w:autoSpaceDN w:val="0"/>
        <w:adjustRightInd w:val="0"/>
        <w:spacing w:before="120" w:after="120"/>
        <w:ind w:left="1565" w:hanging="357"/>
        <w:contextualSpacing w:val="0"/>
        <w:jc w:val="both"/>
        <w:rPr>
          <w:rFonts w:cs="NimbusSanL-Regu"/>
        </w:rPr>
      </w:pPr>
      <w:r>
        <w:rPr>
          <w:rFonts w:cs="NimbusSanL-Regu"/>
        </w:rPr>
        <w:t>w uzasadnionych przypadkach U</w:t>
      </w:r>
      <w:r w:rsidR="004B02D6" w:rsidRPr="00997F3E">
        <w:rPr>
          <w:rFonts w:cs="NimbusSanL-Regu"/>
        </w:rPr>
        <w:t xml:space="preserve">czestnik projektu może dobrowolnie zrezygnować </w:t>
      </w:r>
      <w:r w:rsidR="005F28D5" w:rsidRPr="00997F3E">
        <w:rPr>
          <w:rFonts w:cs="NimbusSanL-Regu"/>
        </w:rPr>
        <w:br/>
      </w:r>
      <w:r w:rsidR="004B02D6" w:rsidRPr="00997F3E">
        <w:rPr>
          <w:rFonts w:cs="NimbusSanL-Regu"/>
        </w:rPr>
        <w:t xml:space="preserve">z otrzymywania stypendium szkoleniowego w projekcie. W przypadku rezygnacji ze stypendium, </w:t>
      </w:r>
      <w:r w:rsidR="003F243B">
        <w:rPr>
          <w:rFonts w:cs="Calibri"/>
          <w:color w:val="000000"/>
        </w:rPr>
        <w:t>U</w:t>
      </w:r>
      <w:r w:rsidR="004B02D6" w:rsidRPr="00997F3E">
        <w:rPr>
          <w:rFonts w:cs="Calibri"/>
          <w:color w:val="000000"/>
        </w:rPr>
        <w:t xml:space="preserve">czestnik zostanie ubezpieczony od następstw nieszczęśliwych wypadków </w:t>
      </w:r>
      <w:r w:rsidR="004B02D6" w:rsidRPr="00997F3E">
        <w:rPr>
          <w:rFonts w:cs="NimbusSanL-Regu"/>
        </w:rPr>
        <w:t>w trakcie trwania szkolenia.</w:t>
      </w:r>
    </w:p>
    <w:p w14:paraId="423952BC" w14:textId="77777777" w:rsidR="00467D52" w:rsidRPr="00FD74A4" w:rsidRDefault="00E66FB8" w:rsidP="009E76A4">
      <w:pPr>
        <w:pStyle w:val="Akapitzlist"/>
        <w:numPr>
          <w:ilvl w:val="0"/>
          <w:numId w:val="45"/>
        </w:numPr>
        <w:autoSpaceDE w:val="0"/>
        <w:autoSpaceDN w:val="0"/>
        <w:adjustRightInd w:val="0"/>
        <w:spacing w:before="120" w:after="120"/>
        <w:ind w:left="1134" w:hanging="283"/>
        <w:contextualSpacing w:val="0"/>
        <w:jc w:val="both"/>
        <w:rPr>
          <w:rFonts w:cs="Calibri"/>
          <w:color w:val="000000"/>
        </w:rPr>
      </w:pPr>
      <w:r w:rsidRPr="00FD74A4">
        <w:rPr>
          <w:rFonts w:cs="Calibri"/>
          <w:color w:val="000000"/>
        </w:rPr>
        <w:t>osobom</w:t>
      </w:r>
      <w:r w:rsidRPr="00FD74A4">
        <w:rPr>
          <w:rFonts w:eastAsia="Times New Roman" w:cs="Times New Roman"/>
        </w:rPr>
        <w:t xml:space="preserve"> uczestniczącym w szkoleniu, które posiadają </w:t>
      </w:r>
      <w:r w:rsidR="00EC7221" w:rsidRPr="00FD74A4">
        <w:rPr>
          <w:rFonts w:eastAsia="Times New Roman" w:cs="Times New Roman"/>
        </w:rPr>
        <w:t xml:space="preserve">dzieci do lat 7 </w:t>
      </w:r>
      <w:r w:rsidR="00997F3E" w:rsidRPr="00FD74A4">
        <w:rPr>
          <w:rFonts w:eastAsia="Times New Roman" w:cs="Times New Roman"/>
        </w:rPr>
        <w:t xml:space="preserve">przysługuje refundacja </w:t>
      </w:r>
      <w:r w:rsidRPr="00FD74A4">
        <w:rPr>
          <w:rFonts w:eastAsia="Times New Roman" w:cs="Times New Roman"/>
        </w:rPr>
        <w:t>kosztu opieki nad dzieckiem</w:t>
      </w:r>
      <w:r w:rsidR="005F28D5" w:rsidRPr="00FD74A4">
        <w:rPr>
          <w:rFonts w:eastAsia="Times New Roman" w:cs="Times New Roman"/>
        </w:rPr>
        <w:t xml:space="preserve"> lub dziećmi</w:t>
      </w:r>
      <w:r w:rsidRPr="00FD74A4">
        <w:rPr>
          <w:rFonts w:eastAsia="Times New Roman" w:cs="Times New Roman"/>
        </w:rPr>
        <w:t xml:space="preserve"> </w:t>
      </w:r>
      <w:r w:rsidR="00EC7221" w:rsidRPr="00FD74A4">
        <w:rPr>
          <w:rFonts w:eastAsia="Times New Roman" w:cs="Times New Roman"/>
        </w:rPr>
        <w:t xml:space="preserve">w trakcie </w:t>
      </w:r>
      <w:r w:rsidR="005F28D5" w:rsidRPr="00FD74A4">
        <w:rPr>
          <w:rFonts w:eastAsia="Times New Roman" w:cs="Times New Roman"/>
        </w:rPr>
        <w:t xml:space="preserve">trwania </w:t>
      </w:r>
      <w:r w:rsidR="00EC7221" w:rsidRPr="00FD74A4">
        <w:rPr>
          <w:rFonts w:eastAsia="Times New Roman" w:cs="Times New Roman"/>
        </w:rPr>
        <w:t>szkolenia</w:t>
      </w:r>
      <w:r w:rsidR="005F28D5" w:rsidRPr="00FD74A4">
        <w:rPr>
          <w:rFonts w:eastAsia="Times New Roman" w:cs="Times New Roman"/>
        </w:rPr>
        <w:t xml:space="preserve"> </w:t>
      </w:r>
      <w:r w:rsidR="00997F3E" w:rsidRPr="00FD74A4">
        <w:rPr>
          <w:rFonts w:eastAsia="Times New Roman" w:cs="Times New Roman"/>
        </w:rPr>
        <w:br/>
      </w:r>
      <w:r w:rsidR="00796CE8" w:rsidRPr="00FD74A4">
        <w:rPr>
          <w:rFonts w:eastAsia="Times New Roman" w:cs="Times New Roman"/>
        </w:rPr>
        <w:t>wypłacana zgodnie z poniższymi zasadami:</w:t>
      </w:r>
    </w:p>
    <w:p w14:paraId="2C27CFFD" w14:textId="77777777" w:rsidR="006B01E5" w:rsidRPr="006B01E5" w:rsidRDefault="00997F3E" w:rsidP="006B01E5">
      <w:pPr>
        <w:pStyle w:val="Akapitzlist"/>
        <w:numPr>
          <w:ilvl w:val="0"/>
          <w:numId w:val="21"/>
        </w:numPr>
        <w:autoSpaceDE w:val="0"/>
        <w:autoSpaceDN w:val="0"/>
        <w:adjustRightInd w:val="0"/>
        <w:spacing w:before="120" w:after="120"/>
        <w:ind w:left="1418" w:hanging="284"/>
        <w:contextualSpacing w:val="0"/>
        <w:jc w:val="both"/>
        <w:rPr>
          <w:rFonts w:cs="Calibri"/>
          <w:color w:val="000000"/>
        </w:rPr>
      </w:pPr>
      <w:r w:rsidRPr="00BC638B">
        <w:rPr>
          <w:rFonts w:eastAsia="Times New Roman" w:cs="Times New Roman"/>
        </w:rPr>
        <w:t xml:space="preserve">refundacja kosztu opieki nad dzieckiem lub dziećmi w trakcie trwania szkolenia </w:t>
      </w:r>
      <w:r w:rsidRPr="00BC638B">
        <w:rPr>
          <w:rFonts w:eastAsia="Times New Roman" w:cs="Times New Roman"/>
        </w:rPr>
        <w:br/>
      </w:r>
      <w:r w:rsidR="00BC638B" w:rsidRPr="00BC638B">
        <w:rPr>
          <w:rFonts w:eastAsia="Times New Roman" w:cs="Times New Roman"/>
        </w:rPr>
        <w:t xml:space="preserve">- </w:t>
      </w:r>
      <w:r w:rsidR="00ED13E8">
        <w:rPr>
          <w:rFonts w:eastAsia="Times New Roman" w:cs="Times New Roman"/>
        </w:rPr>
        <w:t xml:space="preserve"> 216 zł/osobę (dla 5 U</w:t>
      </w:r>
      <w:r w:rsidR="00EC02B6">
        <w:rPr>
          <w:rFonts w:eastAsia="Times New Roman" w:cs="Times New Roman"/>
        </w:rPr>
        <w:t>czestników</w:t>
      </w:r>
      <w:r w:rsidR="00ED13E8">
        <w:rPr>
          <w:rFonts w:eastAsia="Times New Roman" w:cs="Times New Roman"/>
        </w:rPr>
        <w:t xml:space="preserve"> z Gminy Miasta Włocławek i 15 U</w:t>
      </w:r>
      <w:r w:rsidR="00EC02B6">
        <w:rPr>
          <w:rFonts w:eastAsia="Times New Roman" w:cs="Times New Roman"/>
        </w:rPr>
        <w:t xml:space="preserve">czestników </w:t>
      </w:r>
      <w:r w:rsidR="00EC02B6">
        <w:rPr>
          <w:rFonts w:eastAsia="Times New Roman" w:cs="Times New Roman"/>
        </w:rPr>
        <w:br/>
        <w:t>z pozostałego obszaru województwa kujawsko-pomorskiego);</w:t>
      </w:r>
    </w:p>
    <w:p w14:paraId="0E62E0A6" w14:textId="77777777" w:rsidR="006B01E5" w:rsidRPr="006B01E5" w:rsidRDefault="00BC638B" w:rsidP="006B01E5">
      <w:pPr>
        <w:pStyle w:val="Akapitzlist"/>
        <w:numPr>
          <w:ilvl w:val="0"/>
          <w:numId w:val="21"/>
        </w:numPr>
        <w:autoSpaceDE w:val="0"/>
        <w:autoSpaceDN w:val="0"/>
        <w:adjustRightInd w:val="0"/>
        <w:spacing w:before="120" w:after="120"/>
        <w:ind w:left="1418" w:hanging="284"/>
        <w:contextualSpacing w:val="0"/>
        <w:jc w:val="both"/>
        <w:rPr>
          <w:rFonts w:cs="Calibri"/>
          <w:color w:val="000000"/>
        </w:rPr>
      </w:pPr>
      <w:r w:rsidRPr="006B01E5">
        <w:rPr>
          <w:rFonts w:cs="NimbusSanL-Regu"/>
        </w:rPr>
        <w:t>w</w:t>
      </w:r>
      <w:r w:rsidR="00E66FB8" w:rsidRPr="006B01E5">
        <w:rPr>
          <w:rFonts w:cs="NimbusSanL-Regu"/>
        </w:rPr>
        <w:t>arunkiem uzyskania refundacji kosztu opieki nad dzieckiem do l</w:t>
      </w:r>
      <w:r w:rsidR="00ED13E8">
        <w:rPr>
          <w:rFonts w:cs="NimbusSanL-Regu"/>
        </w:rPr>
        <w:t>at 7 będzie udowodnienie przez U</w:t>
      </w:r>
      <w:r w:rsidR="00E66FB8" w:rsidRPr="006B01E5">
        <w:rPr>
          <w:rFonts w:cs="NimbusSanL-Regu"/>
        </w:rPr>
        <w:t>czestnika projektu, że w czasie szkolenia i dojazdu na szkolenie dziecko pozostawało pod opieką w danej placówce lub u osoby fizycznej</w:t>
      </w:r>
      <w:r w:rsidR="00EC7221" w:rsidRPr="006B01E5">
        <w:rPr>
          <w:rFonts w:cs="NimbusSanL-Regu"/>
        </w:rPr>
        <w:t xml:space="preserve"> </w:t>
      </w:r>
      <w:r w:rsidR="00E66FB8" w:rsidRPr="006B01E5">
        <w:rPr>
          <w:rFonts w:cs="NimbusSanL-Regu"/>
        </w:rPr>
        <w:t xml:space="preserve">wraz </w:t>
      </w:r>
      <w:r w:rsidR="00ED13E8">
        <w:rPr>
          <w:rFonts w:cs="NimbusSanL-Regu"/>
        </w:rPr>
        <w:br/>
      </w:r>
      <w:r w:rsidR="00E66FB8" w:rsidRPr="006B01E5">
        <w:rPr>
          <w:rFonts w:cs="NimbusSanL-Regu"/>
        </w:rPr>
        <w:t xml:space="preserve">z wykazaniem wysokości poniesionego z tego tytułu kosztu. W celu potwierdzenia, że dziecko pozostawało pod opieką w danej </w:t>
      </w:r>
      <w:r w:rsidR="00ED13E8">
        <w:rPr>
          <w:rFonts w:cs="NimbusSanL-Regu"/>
        </w:rPr>
        <w:t>placówce lub u osoby fizycznej U</w:t>
      </w:r>
      <w:r w:rsidR="00E66FB8" w:rsidRPr="006B01E5">
        <w:rPr>
          <w:rFonts w:cs="NimbusSanL-Regu"/>
        </w:rPr>
        <w:t>czestnik projektu przedstawi zaświadczenie o</w:t>
      </w:r>
      <w:r w:rsidR="00467D52" w:rsidRPr="006B01E5">
        <w:rPr>
          <w:rFonts w:cs="NimbusSanL-Regu"/>
        </w:rPr>
        <w:t xml:space="preserve"> </w:t>
      </w:r>
      <w:r w:rsidR="00E66FB8" w:rsidRPr="006B01E5">
        <w:rPr>
          <w:rFonts w:cs="NimbusSanL-Regu"/>
        </w:rPr>
        <w:t>przebywaniu dziecka w placówce lub kopię umowy cywilnoprawnej zawartej z osobą fizyczną wraz z potwierdzeniem zgłoszenia ww.</w:t>
      </w:r>
      <w:r w:rsidRPr="006B01E5">
        <w:rPr>
          <w:rFonts w:cs="NimbusSanL-Regu"/>
        </w:rPr>
        <w:t xml:space="preserve"> osoby fizycznej do ubezpieczeń</w:t>
      </w:r>
      <w:r w:rsidR="006B01E5">
        <w:rPr>
          <w:rFonts w:cs="NimbusSanL-Regu"/>
        </w:rPr>
        <w:t>,</w:t>
      </w:r>
    </w:p>
    <w:p w14:paraId="0250FB94" w14:textId="77777777" w:rsidR="00796CE8" w:rsidRPr="006B01E5" w:rsidRDefault="00BC638B" w:rsidP="006B01E5">
      <w:pPr>
        <w:pStyle w:val="Akapitzlist"/>
        <w:numPr>
          <w:ilvl w:val="0"/>
          <w:numId w:val="21"/>
        </w:numPr>
        <w:autoSpaceDE w:val="0"/>
        <w:autoSpaceDN w:val="0"/>
        <w:adjustRightInd w:val="0"/>
        <w:spacing w:before="120" w:after="120"/>
        <w:ind w:left="1418" w:hanging="284"/>
        <w:contextualSpacing w:val="0"/>
        <w:jc w:val="both"/>
        <w:rPr>
          <w:rFonts w:cs="Calibri"/>
          <w:color w:val="000000"/>
        </w:rPr>
      </w:pPr>
      <w:r w:rsidRPr="006B01E5">
        <w:rPr>
          <w:rFonts w:ascii="Calibri" w:hAnsi="Calibri" w:cs="Calibri"/>
          <w:color w:val="000000"/>
        </w:rPr>
        <w:t xml:space="preserve">zwrot </w:t>
      </w:r>
      <w:r w:rsidRPr="006B01E5">
        <w:rPr>
          <w:rFonts w:cs="NimbusSanL-Regu"/>
        </w:rPr>
        <w:t xml:space="preserve">kosztu opieki nad dzieckiem do lat 7 </w:t>
      </w:r>
      <w:r w:rsidRPr="006B01E5">
        <w:rPr>
          <w:rFonts w:ascii="Calibri" w:hAnsi="Calibri" w:cs="Calibri"/>
          <w:color w:val="000000"/>
        </w:rPr>
        <w:t xml:space="preserve"> wypłacany będzie na r</w:t>
      </w:r>
      <w:r w:rsidR="00ED13E8">
        <w:rPr>
          <w:rFonts w:ascii="Calibri" w:hAnsi="Calibri" w:cs="Calibri"/>
          <w:color w:val="000000"/>
        </w:rPr>
        <w:t>achunek bankowy wskazany przez U</w:t>
      </w:r>
      <w:r w:rsidRPr="006B01E5">
        <w:rPr>
          <w:rFonts w:ascii="Calibri" w:hAnsi="Calibri" w:cs="Calibri"/>
          <w:color w:val="000000"/>
        </w:rPr>
        <w:t xml:space="preserve">czestnika projektu w terminie nie dłuższym niż 30 dni kalendarzowych po przedłożeniu </w:t>
      </w:r>
      <w:r w:rsidR="00472AC4">
        <w:rPr>
          <w:rFonts w:ascii="Calibri" w:hAnsi="Calibri" w:cs="Calibri"/>
          <w:color w:val="000000"/>
        </w:rPr>
        <w:t xml:space="preserve">prośby/wniosku wraz z </w:t>
      </w:r>
      <w:r w:rsidRPr="006B01E5">
        <w:rPr>
          <w:rFonts w:cs="NimbusSanL-Regu"/>
        </w:rPr>
        <w:t>zaświadczeni</w:t>
      </w:r>
      <w:r w:rsidR="00472AC4">
        <w:rPr>
          <w:rFonts w:cs="NimbusSanL-Regu"/>
        </w:rPr>
        <w:t>em</w:t>
      </w:r>
      <w:r w:rsidRPr="006B01E5">
        <w:rPr>
          <w:rFonts w:cs="NimbusSanL-Regu"/>
        </w:rPr>
        <w:t xml:space="preserve"> </w:t>
      </w:r>
      <w:r w:rsidR="00472AC4">
        <w:rPr>
          <w:rFonts w:cs="NimbusSanL-Regu"/>
        </w:rPr>
        <w:br/>
      </w:r>
      <w:r w:rsidRPr="006B01E5">
        <w:rPr>
          <w:rFonts w:cs="NimbusSanL-Regu"/>
        </w:rPr>
        <w:t xml:space="preserve">o przebywaniu dziecka w placówce lub kopii umowy cywilnoprawnej zawartej </w:t>
      </w:r>
      <w:r w:rsidR="00EB4430">
        <w:rPr>
          <w:rFonts w:cs="NimbusSanL-Regu"/>
        </w:rPr>
        <w:br/>
      </w:r>
      <w:r w:rsidRPr="006B01E5">
        <w:rPr>
          <w:rFonts w:cs="NimbusSanL-Regu"/>
        </w:rPr>
        <w:t>z osobą fizyczną wraz z potwierdzeniem zgłoszenia ww. osoby fizycznej do ubezpieczeń</w:t>
      </w:r>
      <w:r w:rsidRPr="006B01E5">
        <w:rPr>
          <w:rFonts w:ascii="Calibri" w:hAnsi="Calibri" w:cs="Calibri"/>
          <w:color w:val="000000"/>
        </w:rPr>
        <w:t>, z zastrzeżeniem, że wypłata może być wstrzymana w sytuacji braku środków na koncie projektu lub braku kompletnej dokumentacji</w:t>
      </w:r>
      <w:r w:rsidR="00472AC4">
        <w:rPr>
          <w:rFonts w:ascii="Calibri" w:hAnsi="Calibri" w:cs="Calibri"/>
          <w:color w:val="000000"/>
        </w:rPr>
        <w:t xml:space="preserve"> oraz w sytuacji dostępności środków finansowych w Projekcie na powyższy cel</w:t>
      </w:r>
      <w:r w:rsidRPr="006B01E5">
        <w:rPr>
          <w:rFonts w:ascii="Calibri" w:hAnsi="Calibri" w:cs="Calibri"/>
          <w:color w:val="000000"/>
        </w:rPr>
        <w:t xml:space="preserve">. </w:t>
      </w:r>
    </w:p>
    <w:p w14:paraId="77D003E0" w14:textId="77777777" w:rsidR="00796CE8" w:rsidRPr="00FD74A4" w:rsidRDefault="006B01E5" w:rsidP="009E76A4">
      <w:pPr>
        <w:pStyle w:val="Akapitzlist"/>
        <w:numPr>
          <w:ilvl w:val="0"/>
          <w:numId w:val="45"/>
        </w:numPr>
        <w:tabs>
          <w:tab w:val="left" w:pos="993"/>
        </w:tabs>
        <w:autoSpaceDE w:val="0"/>
        <w:autoSpaceDN w:val="0"/>
        <w:adjustRightInd w:val="0"/>
        <w:spacing w:before="120" w:after="120"/>
        <w:ind w:left="1134" w:hanging="283"/>
        <w:contextualSpacing w:val="0"/>
        <w:jc w:val="both"/>
        <w:rPr>
          <w:rFonts w:cs="Calibri"/>
          <w:color w:val="000000"/>
        </w:rPr>
      </w:pPr>
      <w:r>
        <w:rPr>
          <w:rFonts w:eastAsia="Times New Roman" w:cs="Times New Roman"/>
        </w:rPr>
        <w:t xml:space="preserve"> </w:t>
      </w:r>
      <w:r w:rsidR="00796CE8" w:rsidRPr="00FD74A4">
        <w:rPr>
          <w:rFonts w:eastAsia="Times New Roman" w:cs="Times New Roman"/>
        </w:rPr>
        <w:t>Uczestnikom projektu w trakcie szkolenia zapewniony zostanie serwis kawowy na każdy dzień szkolenia.</w:t>
      </w:r>
    </w:p>
    <w:p w14:paraId="0231A18A" w14:textId="77777777" w:rsidR="001F58A0" w:rsidRPr="00FD74A4" w:rsidRDefault="001F58A0" w:rsidP="00EC02B6">
      <w:pPr>
        <w:pStyle w:val="Akapitzlist"/>
        <w:numPr>
          <w:ilvl w:val="1"/>
          <w:numId w:val="9"/>
        </w:numPr>
        <w:autoSpaceDE w:val="0"/>
        <w:autoSpaceDN w:val="0"/>
        <w:adjustRightInd w:val="0"/>
        <w:spacing w:before="120" w:after="120"/>
        <w:contextualSpacing w:val="0"/>
        <w:jc w:val="both"/>
        <w:rPr>
          <w:rFonts w:eastAsia="Times New Roman" w:cs="Times New Roman"/>
        </w:rPr>
      </w:pPr>
      <w:r w:rsidRPr="00FD74A4">
        <w:rPr>
          <w:rFonts w:cs="Calibri"/>
          <w:b/>
          <w:color w:val="000000"/>
        </w:rPr>
        <w:lastRenderedPageBreak/>
        <w:t>Doradztwo indywidulane</w:t>
      </w:r>
      <w:r w:rsidRPr="00FD74A4">
        <w:rPr>
          <w:rFonts w:cs="Calibri"/>
          <w:color w:val="000000"/>
        </w:rPr>
        <w:t xml:space="preserve"> - </w:t>
      </w:r>
      <w:r w:rsidRPr="00FD74A4">
        <w:rPr>
          <w:rFonts w:eastAsia="Times New Roman" w:cs="Times New Roman"/>
        </w:rPr>
        <w:t xml:space="preserve">czyli </w:t>
      </w:r>
      <w:r w:rsidR="00ED13E8">
        <w:rPr>
          <w:rFonts w:eastAsia="Times New Roman" w:cs="Times New Roman"/>
        </w:rPr>
        <w:t>pracę indywidualnego doradcy z U</w:t>
      </w:r>
      <w:r w:rsidRPr="00FD74A4">
        <w:rPr>
          <w:rFonts w:eastAsia="Times New Roman" w:cs="Times New Roman"/>
        </w:rPr>
        <w:t>czestnikiem pro</w:t>
      </w:r>
      <w:r w:rsidR="00ED13E8">
        <w:rPr>
          <w:rFonts w:eastAsia="Times New Roman" w:cs="Times New Roman"/>
        </w:rPr>
        <w:t>jektu, nad opracowaniem Biznes p</w:t>
      </w:r>
      <w:r w:rsidRPr="00FD74A4">
        <w:rPr>
          <w:rFonts w:eastAsia="Times New Roman" w:cs="Times New Roman"/>
        </w:rPr>
        <w:t>la</w:t>
      </w:r>
      <w:r w:rsidR="00F13891">
        <w:rPr>
          <w:rFonts w:eastAsia="Times New Roman" w:cs="Times New Roman"/>
        </w:rPr>
        <w:t>nu oraz prognozy finansowej (2 godziny zegarowe</w:t>
      </w:r>
      <w:r w:rsidRPr="00FD74A4">
        <w:rPr>
          <w:rFonts w:eastAsia="Times New Roman" w:cs="Times New Roman"/>
        </w:rPr>
        <w:t xml:space="preserve">/osobę). </w:t>
      </w:r>
    </w:p>
    <w:p w14:paraId="450EEA99" w14:textId="77777777" w:rsidR="00FD74A4" w:rsidRDefault="007A32FA" w:rsidP="00450F94">
      <w:pPr>
        <w:pStyle w:val="Akapitzlist"/>
        <w:numPr>
          <w:ilvl w:val="0"/>
          <w:numId w:val="36"/>
        </w:numPr>
        <w:autoSpaceDE w:val="0"/>
        <w:autoSpaceDN w:val="0"/>
        <w:adjustRightInd w:val="0"/>
        <w:spacing w:before="120" w:after="120"/>
        <w:ind w:left="426" w:hanging="426"/>
        <w:contextualSpacing w:val="0"/>
        <w:jc w:val="both"/>
        <w:rPr>
          <w:rFonts w:eastAsia="Times New Roman" w:cs="Times New Roman"/>
        </w:rPr>
      </w:pPr>
      <w:r w:rsidRPr="00FD74A4">
        <w:rPr>
          <w:rFonts w:eastAsia="Times New Roman" w:cs="Times New Roman"/>
        </w:rPr>
        <w:t>Uczestnikom projektu zostaną zapewnione materiały na potrzeby szkoleń i doradztwa: teczka, notes, długopis, pendrive.</w:t>
      </w:r>
    </w:p>
    <w:p w14:paraId="684AC3A7" w14:textId="77777777" w:rsidR="00EC02B6" w:rsidRPr="00EC02B6" w:rsidRDefault="00AD5446" w:rsidP="00450F94">
      <w:pPr>
        <w:pStyle w:val="Akapitzlist"/>
        <w:numPr>
          <w:ilvl w:val="0"/>
          <w:numId w:val="36"/>
        </w:numPr>
        <w:autoSpaceDE w:val="0"/>
        <w:autoSpaceDN w:val="0"/>
        <w:adjustRightInd w:val="0"/>
        <w:spacing w:before="120" w:after="120"/>
        <w:ind w:left="426" w:hanging="426"/>
        <w:contextualSpacing w:val="0"/>
        <w:jc w:val="both"/>
        <w:rPr>
          <w:rFonts w:eastAsia="Times New Roman" w:cs="Times New Roman"/>
        </w:rPr>
      </w:pPr>
      <w:r w:rsidRPr="00FD74A4">
        <w:rPr>
          <w:rFonts w:eastAsia="Times New Roman" w:cs="Times New Roman"/>
        </w:rPr>
        <w:t>Realizacj</w:t>
      </w:r>
      <w:r w:rsidR="00472AC4">
        <w:rPr>
          <w:rFonts w:eastAsia="Times New Roman" w:cs="Times New Roman"/>
        </w:rPr>
        <w:t>a</w:t>
      </w:r>
      <w:r w:rsidRPr="00FD74A4">
        <w:rPr>
          <w:rFonts w:eastAsia="Times New Roman" w:cs="Times New Roman"/>
        </w:rPr>
        <w:t xml:space="preserve"> szkoleń i doradztwa indywidulanego odbywać się będzie na terenie w</w:t>
      </w:r>
      <w:r w:rsidR="00074468">
        <w:rPr>
          <w:rFonts w:eastAsia="Times New Roman" w:cs="Times New Roman"/>
        </w:rPr>
        <w:t>ojewództwa kujawsko-pomorskiego. Działania szkoleniowo-doradcze dla osób z terenu Gminy Miasta Włocławek przeprowadzane będą w</w:t>
      </w:r>
      <w:r w:rsidR="00552ED6">
        <w:rPr>
          <w:rFonts w:eastAsia="Times New Roman" w:cs="Times New Roman"/>
        </w:rPr>
        <w:t xml:space="preserve"> </w:t>
      </w:r>
      <w:r w:rsidR="00074468">
        <w:rPr>
          <w:rFonts w:eastAsia="Times New Roman" w:cs="Times New Roman"/>
        </w:rPr>
        <w:t>Włocławskim Centrum Biznesu, przy ul. Toruńskiej 148 we Włocławku.</w:t>
      </w:r>
      <w:r w:rsidRPr="00FD74A4">
        <w:rPr>
          <w:rFonts w:eastAsia="Times New Roman" w:cs="Times New Roman"/>
        </w:rPr>
        <w:t xml:space="preserve"> </w:t>
      </w:r>
      <w:r w:rsidR="002B6080" w:rsidRPr="00136C57">
        <w:t>W przypadku zagrożenia epidemiologicznego bądź stanu epidemii</w:t>
      </w:r>
      <w:r w:rsidR="002B6080">
        <w:t xml:space="preserve"> dopuszcza się możliwość realizacji wsparcia w formie zdalnej </w:t>
      </w:r>
      <w:r w:rsidR="002B6080" w:rsidRPr="00EC02B6">
        <w:t>(zgodnie z zapisami §</w:t>
      </w:r>
      <w:r w:rsidR="00EC02B6" w:rsidRPr="00EC02B6">
        <w:t xml:space="preserve"> 9</w:t>
      </w:r>
      <w:r w:rsidR="002B6080" w:rsidRPr="00EC02B6">
        <w:t>).</w:t>
      </w:r>
    </w:p>
    <w:p w14:paraId="1740C6DF" w14:textId="77777777" w:rsidR="00EC02B6" w:rsidRPr="0084689B" w:rsidRDefault="009C6861" w:rsidP="00472AC4">
      <w:pPr>
        <w:pStyle w:val="Akapitzlist"/>
        <w:numPr>
          <w:ilvl w:val="0"/>
          <w:numId w:val="36"/>
        </w:numPr>
        <w:autoSpaceDE w:val="0"/>
        <w:autoSpaceDN w:val="0"/>
        <w:adjustRightInd w:val="0"/>
        <w:spacing w:before="120" w:after="120"/>
        <w:ind w:left="426" w:hanging="426"/>
        <w:contextualSpacing w:val="0"/>
        <w:jc w:val="both"/>
        <w:rPr>
          <w:rFonts w:eastAsia="Times New Roman" w:cs="Times New Roman"/>
        </w:rPr>
      </w:pPr>
      <w:r w:rsidRPr="0084689B">
        <w:t>W przypadku przekształcenia formy realizacji szkolenia ze stacjonarnej na zdalną przez Wykonaw</w:t>
      </w:r>
      <w:r w:rsidR="00552ED6">
        <w:t>cę w trakcie trwania szkolenia</w:t>
      </w:r>
      <w:r w:rsidR="00472AC4">
        <w:t>,</w:t>
      </w:r>
      <w:r w:rsidR="00552ED6">
        <w:t xml:space="preserve"> U</w:t>
      </w:r>
      <w:r w:rsidRPr="0084689B">
        <w:t>czestnik projektu zobowiązany będzie do wyrażenia zgody na zmianę formy realizacji wparcia, za pośrednictwem maila na adres</w:t>
      </w:r>
      <w:r w:rsidR="00EC02B6" w:rsidRPr="0084689B">
        <w:t>:</w:t>
      </w:r>
      <w:r w:rsidRPr="0084689B">
        <w:t xml:space="preserve"> </w:t>
      </w:r>
    </w:p>
    <w:p w14:paraId="2B1A0D63" w14:textId="77777777" w:rsidR="00EC02B6" w:rsidRPr="00EC02B6" w:rsidRDefault="002B0B29" w:rsidP="00472AC4">
      <w:pPr>
        <w:pStyle w:val="Akapitzlist"/>
        <w:numPr>
          <w:ilvl w:val="1"/>
          <w:numId w:val="36"/>
        </w:numPr>
        <w:autoSpaceDE w:val="0"/>
        <w:autoSpaceDN w:val="0"/>
        <w:adjustRightInd w:val="0"/>
        <w:spacing w:before="120" w:after="120"/>
        <w:contextualSpacing w:val="0"/>
        <w:jc w:val="both"/>
        <w:rPr>
          <w:rFonts w:eastAsia="Times New Roman" w:cs="Times New Roman"/>
        </w:rPr>
      </w:pPr>
      <w:r w:rsidRPr="002B0B29">
        <w:rPr>
          <w:rStyle w:val="Hipercze"/>
        </w:rPr>
        <w:t>dotacjanastart@inkubator.wloclawek.pl</w:t>
      </w:r>
      <w:r w:rsidR="00EC02B6" w:rsidRPr="005C1F1A">
        <w:rPr>
          <w:rFonts w:cs="NimbusSanL-Regu"/>
          <w:b/>
          <w:color w:val="FF0000"/>
        </w:rPr>
        <w:t xml:space="preserve"> </w:t>
      </w:r>
      <w:r w:rsidR="00EC02B6" w:rsidRPr="00EC02B6">
        <w:rPr>
          <w:rFonts w:cs="NimbusSanL-Regu"/>
        </w:rPr>
        <w:t>(</w:t>
      </w:r>
      <w:r w:rsidR="00EC02B6" w:rsidRPr="00381279">
        <w:t>osoby z terenu Gminy Miasta Włocławek),</w:t>
      </w:r>
    </w:p>
    <w:p w14:paraId="21806788" w14:textId="77777777" w:rsidR="00CE3031" w:rsidRPr="00196D6A" w:rsidRDefault="00A71DD8" w:rsidP="005B0E4E">
      <w:pPr>
        <w:pStyle w:val="Akapitzlist"/>
        <w:numPr>
          <w:ilvl w:val="1"/>
          <w:numId w:val="36"/>
        </w:numPr>
        <w:autoSpaceDE w:val="0"/>
        <w:autoSpaceDN w:val="0"/>
        <w:adjustRightInd w:val="0"/>
        <w:spacing w:before="120" w:after="120"/>
        <w:contextualSpacing w:val="0"/>
        <w:jc w:val="both"/>
        <w:rPr>
          <w:rFonts w:eastAsia="Times New Roman" w:cs="Times New Roman"/>
        </w:rPr>
      </w:pPr>
      <w:hyperlink r:id="rId34" w:history="1">
        <w:r w:rsidR="00EC02B6" w:rsidRPr="003D23B9">
          <w:rPr>
            <w:rStyle w:val="Hipercze"/>
          </w:rPr>
          <w:t>dotacjanastart@tarr.org.pl</w:t>
        </w:r>
      </w:hyperlink>
      <w:r w:rsidR="00EC02B6" w:rsidRPr="00381279">
        <w:t xml:space="preserve"> (osoby z pozostałego terenu województwa kujawsko-pomorskiego). </w:t>
      </w:r>
    </w:p>
    <w:p w14:paraId="56109AB5" w14:textId="77777777" w:rsidR="003161BC" w:rsidRDefault="003161BC" w:rsidP="00E14FBC">
      <w:pPr>
        <w:pStyle w:val="Default"/>
        <w:spacing w:before="120" w:after="120" w:line="276" w:lineRule="auto"/>
        <w:jc w:val="center"/>
        <w:rPr>
          <w:rFonts w:asciiTheme="minorHAnsi" w:hAnsiTheme="minorHAnsi"/>
          <w:b/>
          <w:color w:val="auto"/>
          <w:sz w:val="22"/>
          <w:szCs w:val="22"/>
        </w:rPr>
      </w:pPr>
    </w:p>
    <w:p w14:paraId="560BE479" w14:textId="77777777" w:rsidR="002B0B29" w:rsidRDefault="00D901F4" w:rsidP="002B0B29">
      <w:pPr>
        <w:pStyle w:val="Default"/>
        <w:spacing w:line="276" w:lineRule="auto"/>
        <w:jc w:val="center"/>
        <w:rPr>
          <w:rFonts w:asciiTheme="minorHAnsi" w:hAnsiTheme="minorHAnsi"/>
          <w:b/>
          <w:color w:val="auto"/>
          <w:sz w:val="22"/>
          <w:szCs w:val="22"/>
        </w:rPr>
      </w:pPr>
      <w:r>
        <w:rPr>
          <w:rFonts w:asciiTheme="minorHAnsi" w:hAnsiTheme="minorHAnsi"/>
          <w:b/>
          <w:color w:val="auto"/>
          <w:sz w:val="22"/>
          <w:szCs w:val="22"/>
        </w:rPr>
        <w:t>§8</w:t>
      </w:r>
    </w:p>
    <w:p w14:paraId="2148E42E" w14:textId="77777777" w:rsidR="002B0B29" w:rsidRDefault="00A806AC" w:rsidP="002B0B29">
      <w:pPr>
        <w:pStyle w:val="Default"/>
        <w:spacing w:line="276" w:lineRule="auto"/>
        <w:jc w:val="center"/>
        <w:rPr>
          <w:rFonts w:asciiTheme="minorHAnsi" w:hAnsiTheme="minorHAnsi"/>
          <w:b/>
          <w:color w:val="auto"/>
          <w:sz w:val="22"/>
          <w:szCs w:val="22"/>
        </w:rPr>
      </w:pPr>
      <w:r>
        <w:rPr>
          <w:rFonts w:asciiTheme="minorHAnsi" w:hAnsiTheme="minorHAnsi"/>
          <w:b/>
          <w:color w:val="auto"/>
          <w:sz w:val="22"/>
          <w:szCs w:val="22"/>
        </w:rPr>
        <w:t>Obowiązki U</w:t>
      </w:r>
      <w:r w:rsidR="009C76CA">
        <w:rPr>
          <w:rFonts w:asciiTheme="minorHAnsi" w:hAnsiTheme="minorHAnsi"/>
          <w:b/>
          <w:color w:val="auto"/>
          <w:sz w:val="22"/>
          <w:szCs w:val="22"/>
        </w:rPr>
        <w:t xml:space="preserve">czestnika </w:t>
      </w:r>
      <w:r>
        <w:rPr>
          <w:rFonts w:asciiTheme="minorHAnsi" w:hAnsiTheme="minorHAnsi"/>
          <w:b/>
          <w:color w:val="auto"/>
          <w:sz w:val="22"/>
          <w:szCs w:val="22"/>
        </w:rPr>
        <w:t>projektu</w:t>
      </w:r>
      <w:r w:rsidR="00893230">
        <w:rPr>
          <w:rFonts w:asciiTheme="minorHAnsi" w:hAnsiTheme="minorHAnsi"/>
          <w:b/>
          <w:color w:val="auto"/>
          <w:sz w:val="22"/>
          <w:szCs w:val="22"/>
        </w:rPr>
        <w:t xml:space="preserve"> wynikające z udziału w projekcie</w:t>
      </w:r>
    </w:p>
    <w:p w14:paraId="0466739C" w14:textId="77777777" w:rsidR="00A806AC" w:rsidRPr="00D901F4" w:rsidRDefault="0023280F" w:rsidP="00431EC0">
      <w:pPr>
        <w:pStyle w:val="Default"/>
        <w:numPr>
          <w:ilvl w:val="3"/>
          <w:numId w:val="9"/>
        </w:numPr>
        <w:spacing w:before="120" w:after="120" w:line="276" w:lineRule="auto"/>
        <w:ind w:left="426" w:hanging="426"/>
        <w:jc w:val="both"/>
        <w:rPr>
          <w:sz w:val="22"/>
          <w:szCs w:val="22"/>
        </w:rPr>
      </w:pPr>
      <w:r w:rsidRPr="00D901F4">
        <w:rPr>
          <w:sz w:val="22"/>
          <w:szCs w:val="22"/>
        </w:rPr>
        <w:t>Uczes</w:t>
      </w:r>
      <w:r w:rsidR="00831B6C">
        <w:rPr>
          <w:sz w:val="22"/>
          <w:szCs w:val="22"/>
        </w:rPr>
        <w:t xml:space="preserve">tnik projektu zobowiązany jest </w:t>
      </w:r>
      <w:r w:rsidRPr="00D901F4">
        <w:rPr>
          <w:sz w:val="22"/>
          <w:szCs w:val="22"/>
        </w:rPr>
        <w:t>do</w:t>
      </w:r>
      <w:r w:rsidR="00A806AC" w:rsidRPr="00D901F4">
        <w:rPr>
          <w:sz w:val="22"/>
          <w:szCs w:val="22"/>
        </w:rPr>
        <w:t>:</w:t>
      </w:r>
    </w:p>
    <w:p w14:paraId="696DD24E" w14:textId="77777777" w:rsidR="00893230" w:rsidRPr="00893230" w:rsidRDefault="00893230" w:rsidP="00893230">
      <w:pPr>
        <w:pStyle w:val="Default"/>
        <w:numPr>
          <w:ilvl w:val="0"/>
          <w:numId w:val="27"/>
        </w:numPr>
        <w:spacing w:before="120" w:after="120" w:line="276" w:lineRule="auto"/>
        <w:ind w:hanging="357"/>
        <w:jc w:val="both"/>
        <w:rPr>
          <w:sz w:val="22"/>
          <w:szCs w:val="22"/>
        </w:rPr>
      </w:pPr>
      <w:r>
        <w:rPr>
          <w:sz w:val="22"/>
          <w:szCs w:val="22"/>
        </w:rPr>
        <w:t xml:space="preserve">pełnego uczestnictwa we wsparciu szkoleniowo-doradczym i </w:t>
      </w:r>
      <w:r w:rsidRPr="00D901F4">
        <w:rPr>
          <w:sz w:val="22"/>
          <w:szCs w:val="22"/>
        </w:rPr>
        <w:t>każdorazowego potwierdzania skorzystania z każdej z form wsparcia.  Potwierdzenie obecności następuje poprzez złożenie podpisu</w:t>
      </w:r>
      <w:r w:rsidR="00DC445D">
        <w:rPr>
          <w:sz w:val="22"/>
          <w:szCs w:val="22"/>
        </w:rPr>
        <w:t xml:space="preserve"> </w:t>
      </w:r>
      <w:r w:rsidRPr="00D901F4">
        <w:rPr>
          <w:sz w:val="22"/>
          <w:szCs w:val="22"/>
        </w:rPr>
        <w:t>na liście obecności</w:t>
      </w:r>
      <w:r w:rsidR="00DC445D">
        <w:rPr>
          <w:sz w:val="22"/>
          <w:szCs w:val="22"/>
        </w:rPr>
        <w:t xml:space="preserve"> (szkolenia)</w:t>
      </w:r>
      <w:r w:rsidRPr="00D901F4">
        <w:rPr>
          <w:sz w:val="22"/>
          <w:szCs w:val="22"/>
        </w:rPr>
        <w:t xml:space="preserve"> </w:t>
      </w:r>
      <w:r w:rsidR="00DC445D">
        <w:rPr>
          <w:sz w:val="22"/>
          <w:szCs w:val="22"/>
        </w:rPr>
        <w:t>i</w:t>
      </w:r>
      <w:r w:rsidRPr="00D901F4">
        <w:rPr>
          <w:sz w:val="22"/>
          <w:szCs w:val="22"/>
        </w:rPr>
        <w:t xml:space="preserve"> </w:t>
      </w:r>
      <w:r w:rsidR="009F4B84">
        <w:rPr>
          <w:sz w:val="22"/>
          <w:szCs w:val="22"/>
        </w:rPr>
        <w:t>formularzu wykonania usługi doradczej</w:t>
      </w:r>
      <w:r w:rsidR="00DC445D">
        <w:rPr>
          <w:sz w:val="22"/>
          <w:szCs w:val="22"/>
        </w:rPr>
        <w:t>, w dniu korzystania ze wsparcia</w:t>
      </w:r>
      <w:r>
        <w:rPr>
          <w:sz w:val="22"/>
          <w:szCs w:val="22"/>
        </w:rPr>
        <w:t xml:space="preserve">, w przypadku realizacji wsparcia stacjonarnie, natomiast </w:t>
      </w:r>
      <w:r w:rsidR="00DC445D">
        <w:rPr>
          <w:sz w:val="22"/>
          <w:szCs w:val="22"/>
        </w:rPr>
        <w:br/>
      </w:r>
      <w:r>
        <w:rPr>
          <w:sz w:val="22"/>
          <w:szCs w:val="22"/>
        </w:rPr>
        <w:t xml:space="preserve">w przypadku zdalnej formy realizacji wsparcia, zgodnie z </w:t>
      </w:r>
      <w:r w:rsidRPr="00420335">
        <w:rPr>
          <w:rFonts w:asciiTheme="minorHAnsi" w:hAnsiTheme="minorHAnsi"/>
          <w:color w:val="auto"/>
          <w:sz w:val="22"/>
          <w:szCs w:val="22"/>
        </w:rPr>
        <w:t>§ 9</w:t>
      </w:r>
      <w:r>
        <w:rPr>
          <w:sz w:val="22"/>
          <w:szCs w:val="22"/>
        </w:rPr>
        <w:t xml:space="preserve"> ust. </w:t>
      </w:r>
      <w:r w:rsidR="009F4B84">
        <w:rPr>
          <w:sz w:val="22"/>
          <w:szCs w:val="22"/>
        </w:rPr>
        <w:t>7</w:t>
      </w:r>
      <w:r>
        <w:rPr>
          <w:sz w:val="22"/>
          <w:szCs w:val="22"/>
        </w:rPr>
        <w:t xml:space="preserve"> pkt.</w:t>
      </w:r>
      <w:r w:rsidR="00922902">
        <w:rPr>
          <w:sz w:val="22"/>
          <w:szCs w:val="22"/>
        </w:rPr>
        <w:t>1) i 2</w:t>
      </w:r>
      <w:r>
        <w:rPr>
          <w:sz w:val="22"/>
          <w:szCs w:val="22"/>
        </w:rPr>
        <w:t>)</w:t>
      </w:r>
      <w:r w:rsidR="00922902">
        <w:rPr>
          <w:sz w:val="22"/>
          <w:szCs w:val="22"/>
        </w:rPr>
        <w:t xml:space="preserve"> oraz ust. </w:t>
      </w:r>
      <w:r w:rsidR="009F4B84">
        <w:rPr>
          <w:sz w:val="22"/>
          <w:szCs w:val="22"/>
        </w:rPr>
        <w:t>11 i 12</w:t>
      </w:r>
      <w:r>
        <w:rPr>
          <w:sz w:val="22"/>
          <w:szCs w:val="22"/>
        </w:rPr>
        <w:t>.</w:t>
      </w:r>
      <w:r w:rsidRPr="00D901F4">
        <w:rPr>
          <w:sz w:val="22"/>
          <w:szCs w:val="22"/>
        </w:rPr>
        <w:t xml:space="preserve"> </w:t>
      </w:r>
    </w:p>
    <w:p w14:paraId="3529E1BD" w14:textId="77777777" w:rsidR="00893230" w:rsidRDefault="00F7302E" w:rsidP="00431EC0">
      <w:pPr>
        <w:pStyle w:val="Default"/>
        <w:numPr>
          <w:ilvl w:val="0"/>
          <w:numId w:val="27"/>
        </w:numPr>
        <w:spacing w:before="120" w:after="120" w:line="276" w:lineRule="auto"/>
        <w:ind w:hanging="357"/>
        <w:jc w:val="both"/>
        <w:rPr>
          <w:sz w:val="22"/>
          <w:szCs w:val="22"/>
        </w:rPr>
      </w:pPr>
      <w:r>
        <w:rPr>
          <w:sz w:val="22"/>
          <w:szCs w:val="22"/>
        </w:rPr>
        <w:t>zgłoszenia Beneficjentowi</w:t>
      </w:r>
      <w:r w:rsidR="005B0E4E">
        <w:rPr>
          <w:sz w:val="22"/>
          <w:szCs w:val="22"/>
        </w:rPr>
        <w:t>/</w:t>
      </w:r>
      <w:r>
        <w:rPr>
          <w:sz w:val="22"/>
          <w:szCs w:val="22"/>
        </w:rPr>
        <w:t xml:space="preserve">Partnerowi nieobecności w określonym dniu szkolenia/wyznaczonym terminie doradztwa indywidualnego za pośrednictwem </w:t>
      </w:r>
      <w:r w:rsidR="00552ED6">
        <w:rPr>
          <w:sz w:val="22"/>
          <w:szCs w:val="22"/>
        </w:rPr>
        <w:t>e-</w:t>
      </w:r>
      <w:r>
        <w:rPr>
          <w:sz w:val="22"/>
          <w:szCs w:val="22"/>
        </w:rPr>
        <w:t>maila na adres</w:t>
      </w:r>
      <w:r w:rsidR="00893230">
        <w:rPr>
          <w:sz w:val="22"/>
          <w:szCs w:val="22"/>
        </w:rPr>
        <w:t>:</w:t>
      </w:r>
    </w:p>
    <w:p w14:paraId="22C5DC9D" w14:textId="77777777" w:rsidR="00893230" w:rsidRPr="00893230" w:rsidRDefault="002B0B29" w:rsidP="00831B6C">
      <w:pPr>
        <w:pStyle w:val="Akapitzlist"/>
        <w:numPr>
          <w:ilvl w:val="1"/>
          <w:numId w:val="27"/>
        </w:numPr>
        <w:autoSpaceDE w:val="0"/>
        <w:autoSpaceDN w:val="0"/>
        <w:adjustRightInd w:val="0"/>
        <w:spacing w:before="120" w:after="120"/>
        <w:ind w:left="1208" w:hanging="357"/>
        <w:contextualSpacing w:val="0"/>
        <w:jc w:val="both"/>
        <w:rPr>
          <w:rFonts w:eastAsia="Times New Roman" w:cs="Times New Roman"/>
        </w:rPr>
      </w:pPr>
      <w:r w:rsidRPr="002B0B29">
        <w:rPr>
          <w:rStyle w:val="Hipercze"/>
        </w:rPr>
        <w:t>dotacjanastart@inkubator.wloclawek.pl</w:t>
      </w:r>
      <w:r w:rsidR="00196D6A" w:rsidRPr="005C1F1A">
        <w:rPr>
          <w:rFonts w:cs="NimbusSanL-Regu"/>
          <w:b/>
          <w:color w:val="FF0000"/>
        </w:rPr>
        <w:t xml:space="preserve"> </w:t>
      </w:r>
      <w:r w:rsidR="00893230" w:rsidRPr="00893230">
        <w:rPr>
          <w:rFonts w:cs="NimbusSanL-Regu"/>
        </w:rPr>
        <w:t>(</w:t>
      </w:r>
      <w:r w:rsidR="00893230" w:rsidRPr="00381279">
        <w:t>osoby z terenu Gminy Miasta Włocławek),</w:t>
      </w:r>
    </w:p>
    <w:p w14:paraId="1BAD3B6B" w14:textId="77777777" w:rsidR="00893230" w:rsidRPr="00EC02B6" w:rsidRDefault="00A71DD8" w:rsidP="00831B6C">
      <w:pPr>
        <w:pStyle w:val="Akapitzlist"/>
        <w:numPr>
          <w:ilvl w:val="1"/>
          <w:numId w:val="27"/>
        </w:numPr>
        <w:autoSpaceDE w:val="0"/>
        <w:autoSpaceDN w:val="0"/>
        <w:adjustRightInd w:val="0"/>
        <w:spacing w:before="120" w:after="120"/>
        <w:ind w:left="1208" w:hanging="357"/>
        <w:contextualSpacing w:val="0"/>
        <w:jc w:val="both"/>
        <w:rPr>
          <w:rFonts w:eastAsia="Times New Roman" w:cs="Times New Roman"/>
        </w:rPr>
      </w:pPr>
      <w:hyperlink r:id="rId35" w:history="1">
        <w:r w:rsidR="00893230" w:rsidRPr="003D23B9">
          <w:rPr>
            <w:rStyle w:val="Hipercze"/>
          </w:rPr>
          <w:t>dotacjanastart@tarr.org.pl</w:t>
        </w:r>
      </w:hyperlink>
      <w:r w:rsidR="00893230" w:rsidRPr="00381279">
        <w:t xml:space="preserve"> (osoby z pozostałego terenu województwa kujawsko-pomorskiego). </w:t>
      </w:r>
    </w:p>
    <w:p w14:paraId="5FCD3D2E" w14:textId="77777777" w:rsidR="00F7302E" w:rsidRPr="00893230" w:rsidRDefault="00F7302E" w:rsidP="00831B6C">
      <w:pPr>
        <w:pStyle w:val="Default"/>
        <w:spacing w:before="120" w:after="120" w:line="276" w:lineRule="auto"/>
        <w:ind w:left="851"/>
        <w:jc w:val="both"/>
        <w:rPr>
          <w:sz w:val="22"/>
          <w:szCs w:val="22"/>
        </w:rPr>
      </w:pPr>
      <w:r w:rsidRPr="00893230">
        <w:rPr>
          <w:sz w:val="22"/>
          <w:szCs w:val="22"/>
        </w:rPr>
        <w:t>lub telefonicznie najpóźniej w dniu poprzedzającym szkolenie, sp</w:t>
      </w:r>
      <w:r w:rsidR="009E76A4">
        <w:rPr>
          <w:sz w:val="22"/>
          <w:szCs w:val="22"/>
        </w:rPr>
        <w:t>otkanie z doradcą indywidulanym;</w:t>
      </w:r>
    </w:p>
    <w:p w14:paraId="5FB0E839" w14:textId="77777777" w:rsidR="00A806AC" w:rsidRPr="00D901F4" w:rsidRDefault="0023280F" w:rsidP="00831B6C">
      <w:pPr>
        <w:pStyle w:val="Default"/>
        <w:numPr>
          <w:ilvl w:val="0"/>
          <w:numId w:val="27"/>
        </w:numPr>
        <w:spacing w:before="120" w:after="120" w:line="276" w:lineRule="auto"/>
        <w:jc w:val="both"/>
        <w:rPr>
          <w:sz w:val="22"/>
          <w:szCs w:val="22"/>
        </w:rPr>
      </w:pPr>
      <w:r w:rsidRPr="00D901F4">
        <w:rPr>
          <w:sz w:val="22"/>
          <w:szCs w:val="22"/>
        </w:rPr>
        <w:t xml:space="preserve">dostarczenia </w:t>
      </w:r>
      <w:r w:rsidRPr="003F563E">
        <w:rPr>
          <w:sz w:val="22"/>
          <w:szCs w:val="22"/>
        </w:rPr>
        <w:t>Beneficjentowi</w:t>
      </w:r>
      <w:r w:rsidR="005B0E4E">
        <w:rPr>
          <w:sz w:val="22"/>
          <w:szCs w:val="22"/>
        </w:rPr>
        <w:t>/</w:t>
      </w:r>
      <w:r w:rsidRPr="003F563E">
        <w:rPr>
          <w:sz w:val="22"/>
          <w:szCs w:val="22"/>
        </w:rPr>
        <w:t xml:space="preserve">Partnerowi projektu wszystkich wymaganych dokumentów </w:t>
      </w:r>
      <w:r w:rsidR="003F563E" w:rsidRPr="003F563E">
        <w:rPr>
          <w:sz w:val="22"/>
          <w:szCs w:val="22"/>
        </w:rPr>
        <w:t xml:space="preserve">(związanych z uczestnictwem w Projekcie) </w:t>
      </w:r>
      <w:r w:rsidR="00A806AC" w:rsidRPr="003F563E">
        <w:rPr>
          <w:sz w:val="22"/>
          <w:szCs w:val="22"/>
        </w:rPr>
        <w:t>na każdą jego i</w:t>
      </w:r>
      <w:r w:rsidR="00A806AC" w:rsidRPr="00D901F4">
        <w:rPr>
          <w:sz w:val="22"/>
          <w:szCs w:val="22"/>
        </w:rPr>
        <w:t>/lub ich  prośbę;</w:t>
      </w:r>
    </w:p>
    <w:p w14:paraId="20C9BCBC" w14:textId="77777777" w:rsidR="00A806AC" w:rsidRPr="00893230" w:rsidRDefault="0023280F" w:rsidP="00831B6C">
      <w:pPr>
        <w:pStyle w:val="Default"/>
        <w:numPr>
          <w:ilvl w:val="0"/>
          <w:numId w:val="27"/>
        </w:numPr>
        <w:spacing w:before="120" w:after="120" w:line="276" w:lineRule="auto"/>
        <w:ind w:hanging="357"/>
        <w:jc w:val="both"/>
        <w:rPr>
          <w:color w:val="auto"/>
          <w:sz w:val="22"/>
          <w:szCs w:val="22"/>
        </w:rPr>
      </w:pPr>
      <w:r w:rsidRPr="00D901F4">
        <w:rPr>
          <w:sz w:val="22"/>
          <w:szCs w:val="22"/>
        </w:rPr>
        <w:t xml:space="preserve">podpisania zgody na przetwarzanie danych osobowych niezbędnych do realizacji </w:t>
      </w:r>
      <w:r w:rsidR="00A806AC" w:rsidRPr="00893230">
        <w:rPr>
          <w:color w:val="auto"/>
          <w:sz w:val="22"/>
          <w:szCs w:val="22"/>
        </w:rPr>
        <w:t xml:space="preserve">Regionalnego </w:t>
      </w:r>
      <w:r w:rsidRPr="00893230">
        <w:rPr>
          <w:color w:val="auto"/>
          <w:sz w:val="22"/>
          <w:szCs w:val="22"/>
        </w:rPr>
        <w:t xml:space="preserve">Programu Operacyjnego Województwa </w:t>
      </w:r>
      <w:r w:rsidR="00A806AC" w:rsidRPr="00893230">
        <w:rPr>
          <w:color w:val="auto"/>
          <w:sz w:val="22"/>
          <w:szCs w:val="22"/>
        </w:rPr>
        <w:t>Kujawsko-Pomorskiego</w:t>
      </w:r>
      <w:r w:rsidRPr="00893230">
        <w:rPr>
          <w:color w:val="auto"/>
          <w:sz w:val="22"/>
          <w:szCs w:val="22"/>
        </w:rPr>
        <w:t xml:space="preserve"> na lata 2014-2020 oraz Centralnego systemu teleinformatycznego wspierającego realizację programów operacyjnych. Niepodpisanie ta</w:t>
      </w:r>
      <w:r w:rsidR="00552ED6">
        <w:rPr>
          <w:color w:val="auto"/>
          <w:sz w:val="22"/>
          <w:szCs w:val="22"/>
        </w:rPr>
        <w:t>kiej zgody wyklucza Uczestnika p</w:t>
      </w:r>
      <w:r w:rsidRPr="00893230">
        <w:rPr>
          <w:color w:val="auto"/>
          <w:sz w:val="22"/>
          <w:szCs w:val="22"/>
        </w:rPr>
        <w:t>rojekt</w:t>
      </w:r>
      <w:r w:rsidR="009E76A4">
        <w:rPr>
          <w:color w:val="auto"/>
          <w:sz w:val="22"/>
          <w:szCs w:val="22"/>
        </w:rPr>
        <w:t>u z udziału w projekcie;</w:t>
      </w:r>
    </w:p>
    <w:p w14:paraId="765A2C98" w14:textId="77777777" w:rsidR="0023280F" w:rsidRPr="00D901F4" w:rsidRDefault="0023280F" w:rsidP="00831B6C">
      <w:pPr>
        <w:pStyle w:val="Default"/>
        <w:numPr>
          <w:ilvl w:val="0"/>
          <w:numId w:val="27"/>
        </w:numPr>
        <w:spacing w:before="120" w:after="120" w:line="276" w:lineRule="auto"/>
        <w:ind w:hanging="357"/>
        <w:jc w:val="both"/>
        <w:rPr>
          <w:sz w:val="22"/>
          <w:szCs w:val="22"/>
        </w:rPr>
      </w:pPr>
      <w:r w:rsidRPr="00D901F4">
        <w:rPr>
          <w:sz w:val="22"/>
          <w:szCs w:val="22"/>
        </w:rPr>
        <w:lastRenderedPageBreak/>
        <w:t>poinformowania Beneficjenta</w:t>
      </w:r>
      <w:r w:rsidR="005B0E4E">
        <w:rPr>
          <w:sz w:val="22"/>
          <w:szCs w:val="22"/>
        </w:rPr>
        <w:t>/</w:t>
      </w:r>
      <w:r w:rsidRPr="00D901F4">
        <w:rPr>
          <w:sz w:val="22"/>
          <w:szCs w:val="22"/>
        </w:rPr>
        <w:t xml:space="preserve">Partnera projektu o każdej zmianie danych osobowych </w:t>
      </w:r>
      <w:r w:rsidR="00831B6C">
        <w:rPr>
          <w:sz w:val="22"/>
          <w:szCs w:val="22"/>
        </w:rPr>
        <w:br/>
      </w:r>
      <w:r w:rsidRPr="00D901F4">
        <w:rPr>
          <w:sz w:val="22"/>
          <w:szCs w:val="22"/>
        </w:rPr>
        <w:t>(w tym adresu zami</w:t>
      </w:r>
      <w:r w:rsidR="00831B6C">
        <w:rPr>
          <w:sz w:val="22"/>
          <w:szCs w:val="22"/>
        </w:rPr>
        <w:t>eszkania, numer telefonu, zmiany nazwiska, zmiany</w:t>
      </w:r>
      <w:r w:rsidRPr="00D901F4">
        <w:rPr>
          <w:sz w:val="22"/>
          <w:szCs w:val="22"/>
        </w:rPr>
        <w:t xml:space="preserve"> dowodu osobistego) niezwłocznie po zaistnieniu zmiany</w:t>
      </w:r>
      <w:r w:rsidR="00A806AC" w:rsidRPr="00D901F4">
        <w:rPr>
          <w:sz w:val="22"/>
          <w:szCs w:val="22"/>
        </w:rPr>
        <w:t>,</w:t>
      </w:r>
    </w:p>
    <w:p w14:paraId="7C6DBB2D" w14:textId="77777777" w:rsidR="00D901F4" w:rsidRDefault="00A806AC" w:rsidP="00831B6C">
      <w:pPr>
        <w:pStyle w:val="Default"/>
        <w:numPr>
          <w:ilvl w:val="0"/>
          <w:numId w:val="27"/>
        </w:numPr>
        <w:spacing w:before="120" w:after="120" w:line="276" w:lineRule="auto"/>
        <w:ind w:hanging="357"/>
        <w:jc w:val="both"/>
        <w:rPr>
          <w:sz w:val="22"/>
          <w:szCs w:val="22"/>
        </w:rPr>
      </w:pPr>
      <w:r w:rsidRPr="00D901F4">
        <w:rPr>
          <w:sz w:val="22"/>
          <w:szCs w:val="22"/>
        </w:rPr>
        <w:t xml:space="preserve"> bieżącego informowania Beneficjenta</w:t>
      </w:r>
      <w:r w:rsidR="005B0E4E">
        <w:rPr>
          <w:sz w:val="22"/>
          <w:szCs w:val="22"/>
        </w:rPr>
        <w:t>/</w:t>
      </w:r>
      <w:r w:rsidRPr="00D901F4">
        <w:rPr>
          <w:sz w:val="22"/>
          <w:szCs w:val="22"/>
        </w:rPr>
        <w:t>Partnera projektu</w:t>
      </w:r>
      <w:r w:rsidR="00D901F4" w:rsidRPr="00D901F4">
        <w:rPr>
          <w:sz w:val="22"/>
          <w:szCs w:val="22"/>
        </w:rPr>
        <w:t xml:space="preserve"> o wszelkich zdarzeniach mogąc</w:t>
      </w:r>
      <w:r w:rsidR="009E76A4">
        <w:rPr>
          <w:sz w:val="22"/>
          <w:szCs w:val="22"/>
        </w:rPr>
        <w:t>ych zakłócić udział w projekcie;</w:t>
      </w:r>
    </w:p>
    <w:p w14:paraId="18B2A636" w14:textId="77777777" w:rsidR="00F7302E" w:rsidRPr="00D901F4" w:rsidRDefault="00F7302E" w:rsidP="00831B6C">
      <w:pPr>
        <w:pStyle w:val="Default"/>
        <w:numPr>
          <w:ilvl w:val="0"/>
          <w:numId w:val="27"/>
        </w:numPr>
        <w:spacing w:before="120" w:after="120" w:line="276" w:lineRule="auto"/>
        <w:ind w:hanging="357"/>
        <w:jc w:val="both"/>
        <w:rPr>
          <w:sz w:val="22"/>
          <w:szCs w:val="22"/>
        </w:rPr>
      </w:pPr>
      <w:r>
        <w:rPr>
          <w:sz w:val="22"/>
          <w:szCs w:val="22"/>
        </w:rPr>
        <w:t>współpracy i stałego</w:t>
      </w:r>
      <w:r w:rsidR="009E76A4">
        <w:rPr>
          <w:sz w:val="22"/>
          <w:szCs w:val="22"/>
        </w:rPr>
        <w:t xml:space="preserve"> kontaktu z personelem projektu;</w:t>
      </w:r>
    </w:p>
    <w:p w14:paraId="189F18A5" w14:textId="77777777" w:rsidR="00831B6C" w:rsidRDefault="00831B6C" w:rsidP="00831B6C">
      <w:pPr>
        <w:pStyle w:val="Default"/>
        <w:numPr>
          <w:ilvl w:val="0"/>
          <w:numId w:val="27"/>
        </w:numPr>
        <w:spacing w:before="120" w:after="120" w:line="276" w:lineRule="auto"/>
        <w:ind w:hanging="357"/>
        <w:jc w:val="both"/>
        <w:rPr>
          <w:sz w:val="22"/>
          <w:szCs w:val="22"/>
        </w:rPr>
      </w:pPr>
      <w:r>
        <w:rPr>
          <w:sz w:val="22"/>
          <w:szCs w:val="22"/>
        </w:rPr>
        <w:t>podpisania wszystkich umów i dokumentów potrzebnych do realiz</w:t>
      </w:r>
      <w:r w:rsidR="009E76A4">
        <w:rPr>
          <w:sz w:val="22"/>
          <w:szCs w:val="22"/>
        </w:rPr>
        <w:t>acji wsparcia w ramach projektu;</w:t>
      </w:r>
    </w:p>
    <w:p w14:paraId="2A81402B" w14:textId="77777777" w:rsidR="00831B6C" w:rsidRDefault="00831B6C" w:rsidP="00831B6C">
      <w:pPr>
        <w:pStyle w:val="Default"/>
        <w:numPr>
          <w:ilvl w:val="0"/>
          <w:numId w:val="27"/>
        </w:numPr>
        <w:spacing w:before="120" w:after="120" w:line="276" w:lineRule="auto"/>
        <w:ind w:hanging="357"/>
        <w:jc w:val="both"/>
        <w:rPr>
          <w:sz w:val="22"/>
          <w:szCs w:val="22"/>
        </w:rPr>
      </w:pPr>
      <w:r>
        <w:rPr>
          <w:sz w:val="22"/>
          <w:szCs w:val="22"/>
        </w:rPr>
        <w:t>wypełniania obowiązków wynikających z  umów zawa</w:t>
      </w:r>
      <w:r w:rsidR="009E76A4">
        <w:rPr>
          <w:sz w:val="22"/>
          <w:szCs w:val="22"/>
        </w:rPr>
        <w:t>rtych z Beneficjentem/Partnerem;</w:t>
      </w:r>
    </w:p>
    <w:p w14:paraId="3B877D60" w14:textId="77777777" w:rsidR="00831B6C" w:rsidRDefault="00831B6C" w:rsidP="00831B6C">
      <w:pPr>
        <w:pStyle w:val="Default"/>
        <w:numPr>
          <w:ilvl w:val="0"/>
          <w:numId w:val="27"/>
        </w:numPr>
        <w:spacing w:before="120" w:after="120" w:line="276" w:lineRule="auto"/>
        <w:ind w:hanging="357"/>
        <w:jc w:val="both"/>
        <w:rPr>
          <w:sz w:val="22"/>
          <w:szCs w:val="22"/>
        </w:rPr>
      </w:pPr>
      <w:r>
        <w:rPr>
          <w:sz w:val="22"/>
          <w:szCs w:val="22"/>
        </w:rPr>
        <w:t>udzielania Beneficjentowi</w:t>
      </w:r>
      <w:r w:rsidR="005B0E4E">
        <w:rPr>
          <w:sz w:val="22"/>
          <w:szCs w:val="22"/>
        </w:rPr>
        <w:t>/</w:t>
      </w:r>
      <w:r>
        <w:rPr>
          <w:sz w:val="22"/>
          <w:szCs w:val="22"/>
        </w:rPr>
        <w:t>Partnerowi projektu niezbędnych informacji dla celów mo</w:t>
      </w:r>
      <w:r w:rsidR="009E76A4">
        <w:rPr>
          <w:sz w:val="22"/>
          <w:szCs w:val="22"/>
        </w:rPr>
        <w:t>nitoringu, kontroli i ewaluacji;</w:t>
      </w:r>
    </w:p>
    <w:p w14:paraId="57E197DA" w14:textId="77777777" w:rsidR="00831B6C" w:rsidRDefault="00831B6C" w:rsidP="00831B6C">
      <w:pPr>
        <w:pStyle w:val="Default"/>
        <w:numPr>
          <w:ilvl w:val="0"/>
          <w:numId w:val="27"/>
        </w:numPr>
        <w:spacing w:before="120" w:after="120" w:line="276" w:lineRule="auto"/>
        <w:ind w:hanging="357"/>
        <w:jc w:val="both"/>
        <w:rPr>
          <w:sz w:val="22"/>
          <w:szCs w:val="22"/>
        </w:rPr>
      </w:pPr>
      <w:r w:rsidRPr="00D901F4">
        <w:rPr>
          <w:sz w:val="22"/>
          <w:szCs w:val="22"/>
        </w:rPr>
        <w:t xml:space="preserve">wypełnienia testów wiedzy, egzaminów, kwestionariuszy, ankiet monitorujących itp. </w:t>
      </w:r>
      <w:r>
        <w:rPr>
          <w:sz w:val="22"/>
          <w:szCs w:val="22"/>
        </w:rPr>
        <w:br/>
      </w:r>
      <w:r w:rsidRPr="00D901F4">
        <w:rPr>
          <w:sz w:val="22"/>
          <w:szCs w:val="22"/>
        </w:rPr>
        <w:t>w trakcie uczestnictwa w Projekcie oraz po jego zakończeniu</w:t>
      </w:r>
      <w:r>
        <w:rPr>
          <w:sz w:val="22"/>
          <w:szCs w:val="22"/>
        </w:rPr>
        <w:t>.</w:t>
      </w:r>
    </w:p>
    <w:p w14:paraId="048B6715" w14:textId="77777777" w:rsidR="009F4B84" w:rsidRPr="00831B6C" w:rsidRDefault="009F4B84" w:rsidP="00E14FBC">
      <w:pPr>
        <w:pStyle w:val="Default"/>
        <w:spacing w:before="120" w:after="120" w:line="276" w:lineRule="auto"/>
        <w:jc w:val="both"/>
        <w:rPr>
          <w:sz w:val="22"/>
          <w:szCs w:val="22"/>
        </w:rPr>
      </w:pPr>
    </w:p>
    <w:p w14:paraId="72FE3EC8" w14:textId="77777777" w:rsidR="002B0B29" w:rsidRDefault="00D901F4" w:rsidP="002B0B29">
      <w:pPr>
        <w:pStyle w:val="Default"/>
        <w:spacing w:after="120"/>
        <w:jc w:val="center"/>
        <w:rPr>
          <w:rFonts w:asciiTheme="minorHAnsi" w:hAnsiTheme="minorHAnsi"/>
          <w:b/>
          <w:color w:val="auto"/>
          <w:sz w:val="22"/>
          <w:szCs w:val="22"/>
        </w:rPr>
      </w:pPr>
      <w:r>
        <w:rPr>
          <w:rFonts w:asciiTheme="minorHAnsi" w:hAnsiTheme="minorHAnsi"/>
          <w:b/>
          <w:color w:val="auto"/>
          <w:sz w:val="22"/>
          <w:szCs w:val="22"/>
        </w:rPr>
        <w:t>§9</w:t>
      </w:r>
    </w:p>
    <w:p w14:paraId="1EBB7AAA" w14:textId="77777777" w:rsidR="002B0B29" w:rsidRDefault="009C76CA" w:rsidP="002B0B29">
      <w:pPr>
        <w:pStyle w:val="Default"/>
        <w:spacing w:after="120"/>
        <w:jc w:val="center"/>
        <w:rPr>
          <w:rFonts w:asciiTheme="minorHAnsi" w:hAnsiTheme="minorHAnsi"/>
          <w:b/>
          <w:color w:val="auto"/>
          <w:sz w:val="22"/>
          <w:szCs w:val="22"/>
        </w:rPr>
      </w:pPr>
      <w:r>
        <w:rPr>
          <w:rFonts w:asciiTheme="minorHAnsi" w:hAnsiTheme="minorHAnsi"/>
          <w:b/>
          <w:color w:val="auto"/>
          <w:sz w:val="22"/>
          <w:szCs w:val="22"/>
        </w:rPr>
        <w:t xml:space="preserve">Zdalne formy realizacji wsparcia </w:t>
      </w:r>
      <w:r w:rsidR="00D22503">
        <w:rPr>
          <w:rFonts w:asciiTheme="minorHAnsi" w:hAnsiTheme="minorHAnsi"/>
          <w:b/>
          <w:color w:val="auto"/>
          <w:sz w:val="22"/>
          <w:szCs w:val="22"/>
        </w:rPr>
        <w:t xml:space="preserve">szkoleniowo-doradczego </w:t>
      </w:r>
      <w:r>
        <w:rPr>
          <w:rFonts w:asciiTheme="minorHAnsi" w:hAnsiTheme="minorHAnsi"/>
          <w:b/>
          <w:color w:val="auto"/>
          <w:sz w:val="22"/>
          <w:szCs w:val="22"/>
        </w:rPr>
        <w:t xml:space="preserve">w projekcie </w:t>
      </w:r>
    </w:p>
    <w:p w14:paraId="195D96EA" w14:textId="77777777" w:rsidR="00D22503" w:rsidRPr="006F0681" w:rsidRDefault="009C76CA" w:rsidP="00431EC0">
      <w:pPr>
        <w:pStyle w:val="Akapitzlist"/>
        <w:numPr>
          <w:ilvl w:val="6"/>
          <w:numId w:val="28"/>
        </w:numPr>
        <w:autoSpaceDE w:val="0"/>
        <w:autoSpaceDN w:val="0"/>
        <w:adjustRightInd w:val="0"/>
        <w:spacing w:before="120" w:after="120"/>
        <w:contextualSpacing w:val="0"/>
        <w:jc w:val="both"/>
        <w:rPr>
          <w:rFonts w:cs="Calibri"/>
          <w:color w:val="000000"/>
        </w:rPr>
      </w:pPr>
      <w:r w:rsidRPr="006F0681">
        <w:rPr>
          <w:rFonts w:cs="Calibri"/>
          <w:color w:val="000000"/>
        </w:rPr>
        <w:t xml:space="preserve">Niniejszy paragraf dotyczy udzielania wsparcia w projekcie w sytuacji zagrożenia epidemiologicznego oraz stanu epidemii i ma zastosowanie wyłącznie w przypadku wystąpienia w/w przesłanek. </w:t>
      </w:r>
    </w:p>
    <w:p w14:paraId="3673499A" w14:textId="77777777" w:rsidR="009C76CA" w:rsidRPr="00BA5A92" w:rsidRDefault="00567D3C" w:rsidP="00431EC0">
      <w:pPr>
        <w:pStyle w:val="Akapitzlist"/>
        <w:numPr>
          <w:ilvl w:val="6"/>
          <w:numId w:val="28"/>
        </w:numPr>
        <w:autoSpaceDE w:val="0"/>
        <w:autoSpaceDN w:val="0"/>
        <w:adjustRightInd w:val="0"/>
        <w:spacing w:before="120" w:after="120"/>
        <w:contextualSpacing w:val="0"/>
        <w:jc w:val="both"/>
        <w:rPr>
          <w:rFonts w:cs="Calibri"/>
          <w:color w:val="000000"/>
        </w:rPr>
      </w:pPr>
      <w:r>
        <w:rPr>
          <w:rFonts w:cs="Calibri"/>
          <w:color w:val="000000"/>
        </w:rPr>
        <w:t>Beneficjent/</w:t>
      </w:r>
      <w:r w:rsidR="00D22503" w:rsidRPr="00BA5A92">
        <w:rPr>
          <w:rFonts w:cs="Calibri"/>
          <w:color w:val="000000"/>
        </w:rPr>
        <w:t xml:space="preserve">Partner projektu </w:t>
      </w:r>
      <w:r>
        <w:rPr>
          <w:rFonts w:cs="Calibri"/>
          <w:color w:val="000000"/>
        </w:rPr>
        <w:t>zobowiązują</w:t>
      </w:r>
      <w:r w:rsidR="009C76CA" w:rsidRPr="00BA5A92">
        <w:rPr>
          <w:rFonts w:cs="Calibri"/>
          <w:color w:val="000000"/>
        </w:rPr>
        <w:t xml:space="preserve"> się do poinformowan</w:t>
      </w:r>
      <w:r w:rsidR="00F901EB" w:rsidRPr="00BA5A92">
        <w:rPr>
          <w:rFonts w:cs="Calibri"/>
          <w:color w:val="000000"/>
        </w:rPr>
        <w:t>ia (telefonicznie lub e-mailowo</w:t>
      </w:r>
      <w:r w:rsidR="009C76CA" w:rsidRPr="00BA5A92">
        <w:rPr>
          <w:rFonts w:cs="Calibri"/>
          <w:color w:val="000000"/>
        </w:rPr>
        <w:t>), korzystając z danych z formularza rekrutacyjnego</w:t>
      </w:r>
      <w:r w:rsidR="00552ED6">
        <w:rPr>
          <w:rFonts w:cs="Calibri"/>
          <w:color w:val="000000"/>
        </w:rPr>
        <w:t>,</w:t>
      </w:r>
      <w:r w:rsidR="009C76CA" w:rsidRPr="00BA5A92">
        <w:rPr>
          <w:rFonts w:cs="Calibri"/>
          <w:color w:val="000000"/>
        </w:rPr>
        <w:t xml:space="preserve"> </w:t>
      </w:r>
      <w:r w:rsidR="00552ED6">
        <w:rPr>
          <w:rFonts w:cs="Calibri"/>
          <w:color w:val="000000"/>
        </w:rPr>
        <w:t>Uczestnika projektu</w:t>
      </w:r>
      <w:r w:rsidR="009C76CA" w:rsidRPr="00BA5A92">
        <w:rPr>
          <w:rFonts w:cs="Calibri"/>
          <w:color w:val="000000"/>
        </w:rPr>
        <w:t xml:space="preserve"> o terminach przeprowadzenia wsparcia </w:t>
      </w:r>
      <w:r w:rsidR="00D22503" w:rsidRPr="00BA5A92">
        <w:rPr>
          <w:rFonts w:cs="Calibri"/>
          <w:color w:val="000000"/>
        </w:rPr>
        <w:t xml:space="preserve"> </w:t>
      </w:r>
      <w:r w:rsidR="00D22503" w:rsidRPr="00BA5A92">
        <w:t>szkoleniowo-doradczego w formie</w:t>
      </w:r>
      <w:r w:rsidR="00D22503" w:rsidRPr="00BA5A92">
        <w:rPr>
          <w:b/>
        </w:rPr>
        <w:t xml:space="preserve"> </w:t>
      </w:r>
      <w:r w:rsidR="00D22503" w:rsidRPr="00BA5A92">
        <w:rPr>
          <w:rFonts w:cs="Calibri"/>
          <w:color w:val="000000"/>
        </w:rPr>
        <w:t>zdalnej</w:t>
      </w:r>
      <w:r w:rsidR="003F563E" w:rsidRPr="00BA5A92">
        <w:rPr>
          <w:rFonts w:cs="Calibri"/>
          <w:color w:val="000000"/>
        </w:rPr>
        <w:t xml:space="preserve"> </w:t>
      </w:r>
      <w:proofErr w:type="spellStart"/>
      <w:r w:rsidR="003F563E" w:rsidRPr="00BA5A92">
        <w:rPr>
          <w:rFonts w:cs="Calibri"/>
          <w:color w:val="000000"/>
        </w:rPr>
        <w:t>tj</w:t>
      </w:r>
      <w:proofErr w:type="spellEnd"/>
      <w:r w:rsidR="009C76CA" w:rsidRPr="00BA5A92">
        <w:rPr>
          <w:rFonts w:cs="Calibri"/>
          <w:color w:val="000000"/>
        </w:rPr>
        <w:t xml:space="preserve">: </w:t>
      </w:r>
    </w:p>
    <w:p w14:paraId="7FDB746E" w14:textId="620002AD" w:rsidR="00D22503" w:rsidRPr="00BA5A92" w:rsidRDefault="00D22503" w:rsidP="009E76A4">
      <w:pPr>
        <w:pStyle w:val="Akapitzlist"/>
        <w:numPr>
          <w:ilvl w:val="0"/>
          <w:numId w:val="46"/>
        </w:numPr>
        <w:autoSpaceDE w:val="0"/>
        <w:autoSpaceDN w:val="0"/>
        <w:adjustRightInd w:val="0"/>
        <w:spacing w:before="120" w:after="120"/>
        <w:contextualSpacing w:val="0"/>
        <w:jc w:val="both"/>
        <w:rPr>
          <w:rFonts w:cs="Calibri"/>
          <w:color w:val="000000"/>
        </w:rPr>
      </w:pPr>
      <w:r w:rsidRPr="00BA5A92">
        <w:rPr>
          <w:rFonts w:cs="Calibri"/>
          <w:color w:val="000000"/>
        </w:rPr>
        <w:t xml:space="preserve">szkoleń (realizacja </w:t>
      </w:r>
      <w:r w:rsidR="00872EB8" w:rsidRPr="00232C94">
        <w:rPr>
          <w:rFonts w:cstheme="minorHAnsi"/>
        </w:rPr>
        <w:t>w czasie rzeczywistym, z  wykorzystaniem połączeń on-line</w:t>
      </w:r>
      <w:r w:rsidR="00872EB8">
        <w:rPr>
          <w:rFonts w:cstheme="minorHAnsi"/>
        </w:rPr>
        <w:t xml:space="preserve"> na</w:t>
      </w:r>
      <w:r w:rsidR="007E0110">
        <w:rPr>
          <w:rFonts w:cs="Calibri"/>
          <w:color w:val="000000"/>
        </w:rPr>
        <w:t xml:space="preserve"> </w:t>
      </w:r>
      <w:r w:rsidR="00872EB8">
        <w:rPr>
          <w:rFonts w:cs="Calibri"/>
          <w:color w:val="000000"/>
        </w:rPr>
        <w:t xml:space="preserve">wybranej </w:t>
      </w:r>
      <w:r w:rsidR="007E0110">
        <w:rPr>
          <w:rFonts w:cs="Calibri"/>
          <w:color w:val="000000"/>
        </w:rPr>
        <w:t>platformie/komunikatorze</w:t>
      </w:r>
      <w:r w:rsidRPr="00BA5A92">
        <w:rPr>
          <w:rFonts w:cs="Calibri"/>
          <w:color w:val="000000"/>
        </w:rPr>
        <w:t>).</w:t>
      </w:r>
    </w:p>
    <w:p w14:paraId="210E97D9" w14:textId="50F8B9B7" w:rsidR="00CE3F09" w:rsidRDefault="009C76CA" w:rsidP="009E76A4">
      <w:pPr>
        <w:pStyle w:val="Akapitzlist"/>
        <w:numPr>
          <w:ilvl w:val="0"/>
          <w:numId w:val="46"/>
        </w:numPr>
        <w:autoSpaceDE w:val="0"/>
        <w:autoSpaceDN w:val="0"/>
        <w:adjustRightInd w:val="0"/>
        <w:spacing w:before="120" w:after="120"/>
        <w:contextualSpacing w:val="0"/>
        <w:jc w:val="both"/>
        <w:rPr>
          <w:rFonts w:cs="Calibri"/>
          <w:color w:val="000000"/>
        </w:rPr>
      </w:pPr>
      <w:r w:rsidRPr="00BA5A92">
        <w:rPr>
          <w:rFonts w:cs="Calibri"/>
          <w:color w:val="000000"/>
        </w:rPr>
        <w:t>doradztwa indywidualnego w zakresie b</w:t>
      </w:r>
      <w:r w:rsidR="00DF71AD" w:rsidRPr="00BA5A92">
        <w:rPr>
          <w:rFonts w:cs="Calibri"/>
          <w:color w:val="000000"/>
        </w:rPr>
        <w:t xml:space="preserve">iznesplanu (realizacja </w:t>
      </w:r>
      <w:r w:rsidR="00872EB8" w:rsidRPr="00555FED">
        <w:rPr>
          <w:rFonts w:cstheme="minorHAnsi"/>
          <w:color w:val="000000" w:themeColor="text1"/>
        </w:rPr>
        <w:t xml:space="preserve">on </w:t>
      </w:r>
      <w:proofErr w:type="spellStart"/>
      <w:r w:rsidR="00872EB8" w:rsidRPr="00555FED">
        <w:rPr>
          <w:rFonts w:cstheme="minorHAnsi"/>
          <w:color w:val="000000" w:themeColor="text1"/>
        </w:rPr>
        <w:t>line</w:t>
      </w:r>
      <w:proofErr w:type="spellEnd"/>
      <w:r w:rsidR="00872EB8" w:rsidRPr="00555FED">
        <w:rPr>
          <w:rFonts w:cstheme="minorHAnsi"/>
          <w:color w:val="000000" w:themeColor="text1"/>
        </w:rPr>
        <w:t xml:space="preserve"> przez sieć Internet, </w:t>
      </w:r>
      <w:r w:rsidR="00872EB8">
        <w:rPr>
          <w:rFonts w:cstheme="minorHAnsi"/>
          <w:color w:val="000000" w:themeColor="text1"/>
        </w:rPr>
        <w:br/>
      </w:r>
      <w:r w:rsidR="00872EB8" w:rsidRPr="00555FED">
        <w:rPr>
          <w:rFonts w:cstheme="minorHAnsi"/>
          <w:color w:val="000000" w:themeColor="text1"/>
        </w:rPr>
        <w:t xml:space="preserve">w czasie rzeczywistym </w:t>
      </w:r>
      <w:r w:rsidR="00872EB8">
        <w:rPr>
          <w:rFonts w:cstheme="minorHAnsi"/>
          <w:color w:val="000000" w:themeColor="text1"/>
        </w:rPr>
        <w:t xml:space="preserve">np. w formie </w:t>
      </w:r>
      <w:r w:rsidR="00872EB8" w:rsidRPr="00555FED">
        <w:rPr>
          <w:rFonts w:cstheme="minorHAnsi"/>
          <w:color w:val="000000" w:themeColor="text1"/>
        </w:rPr>
        <w:t xml:space="preserve"> </w:t>
      </w:r>
      <w:proofErr w:type="spellStart"/>
      <w:r w:rsidR="00CE3F09">
        <w:rPr>
          <w:rFonts w:cs="Calibri"/>
          <w:color w:val="000000"/>
        </w:rPr>
        <w:t>videokonferencji</w:t>
      </w:r>
      <w:proofErr w:type="spellEnd"/>
      <w:r w:rsidR="007E0110">
        <w:rPr>
          <w:rFonts w:cs="Calibri"/>
          <w:color w:val="000000"/>
        </w:rPr>
        <w:t xml:space="preserve"> na </w:t>
      </w:r>
      <w:r w:rsidR="007E0110" w:rsidRPr="00555FED">
        <w:rPr>
          <w:rFonts w:cstheme="minorHAnsi"/>
          <w:color w:val="000000" w:themeColor="text1"/>
        </w:rPr>
        <w:t>wybranej platformie/</w:t>
      </w:r>
      <w:r w:rsidR="008B431F">
        <w:rPr>
          <w:rFonts w:cstheme="minorHAnsi"/>
          <w:color w:val="000000" w:themeColor="text1"/>
        </w:rPr>
        <w:t xml:space="preserve"> </w:t>
      </w:r>
      <w:r w:rsidR="007E0110" w:rsidRPr="00555FED">
        <w:rPr>
          <w:rFonts w:cstheme="minorHAnsi"/>
          <w:color w:val="000000" w:themeColor="text1"/>
        </w:rPr>
        <w:t>komunikatorze</w:t>
      </w:r>
      <w:r w:rsidR="00CE3F09">
        <w:rPr>
          <w:rFonts w:cs="Calibri"/>
          <w:color w:val="000000"/>
        </w:rPr>
        <w:t>),</w:t>
      </w:r>
    </w:p>
    <w:p w14:paraId="47E42B49" w14:textId="4C10ABEF" w:rsidR="00BA5A92" w:rsidRPr="00CE3F09" w:rsidRDefault="00CE3F09" w:rsidP="00CE3F09">
      <w:pPr>
        <w:autoSpaceDE w:val="0"/>
        <w:autoSpaceDN w:val="0"/>
        <w:adjustRightInd w:val="0"/>
        <w:spacing w:before="120" w:after="120"/>
        <w:ind w:left="426"/>
        <w:jc w:val="both"/>
        <w:rPr>
          <w:rFonts w:cs="Calibri"/>
          <w:color w:val="000000"/>
        </w:rPr>
      </w:pPr>
      <w:r>
        <w:t>j</w:t>
      </w:r>
      <w:r w:rsidRPr="00CE3F09">
        <w:t>ednocześnie wskazując</w:t>
      </w:r>
      <w:r w:rsidR="007E1F51">
        <w:t xml:space="preserve"> w przypadku szkoleń</w:t>
      </w:r>
      <w:r w:rsidR="00BA5A92" w:rsidRPr="00CE3F09">
        <w:t>:</w:t>
      </w:r>
    </w:p>
    <w:p w14:paraId="175D65FD" w14:textId="77777777" w:rsidR="00BA5A92" w:rsidRPr="00BA5A92" w:rsidRDefault="00BA5A92" w:rsidP="00431EC0">
      <w:pPr>
        <w:pStyle w:val="Default"/>
        <w:numPr>
          <w:ilvl w:val="0"/>
          <w:numId w:val="32"/>
        </w:numPr>
        <w:spacing w:before="120" w:after="120"/>
        <w:jc w:val="both"/>
        <w:rPr>
          <w:rFonts w:asciiTheme="minorHAnsi" w:hAnsiTheme="minorHAnsi"/>
          <w:sz w:val="22"/>
          <w:szCs w:val="22"/>
        </w:rPr>
      </w:pPr>
      <w:r w:rsidRPr="00BA5A92">
        <w:rPr>
          <w:rFonts w:asciiTheme="minorHAnsi" w:hAnsiTheme="minorHAnsi"/>
          <w:sz w:val="22"/>
          <w:szCs w:val="22"/>
        </w:rPr>
        <w:t>minimalne wymagania sprzętowe</w:t>
      </w:r>
      <w:r w:rsidR="00552ED6">
        <w:rPr>
          <w:rFonts w:asciiTheme="minorHAnsi" w:hAnsiTheme="minorHAnsi"/>
          <w:sz w:val="22"/>
          <w:szCs w:val="22"/>
        </w:rPr>
        <w:t>, jakie musi spełniać komputer U</w:t>
      </w:r>
      <w:r w:rsidRPr="00BA5A92">
        <w:rPr>
          <w:rFonts w:asciiTheme="minorHAnsi" w:hAnsiTheme="minorHAnsi"/>
          <w:sz w:val="22"/>
          <w:szCs w:val="22"/>
        </w:rPr>
        <w:t xml:space="preserve">czestnika lub inne urządzenie do zdalnej komunikacji, </w:t>
      </w:r>
    </w:p>
    <w:p w14:paraId="751E65E9" w14:textId="77777777" w:rsidR="00BA5A92" w:rsidRPr="00BA5A92" w:rsidRDefault="00BA5A92" w:rsidP="00431EC0">
      <w:pPr>
        <w:pStyle w:val="Default"/>
        <w:numPr>
          <w:ilvl w:val="0"/>
          <w:numId w:val="32"/>
        </w:numPr>
        <w:spacing w:before="120" w:after="120"/>
        <w:jc w:val="both"/>
        <w:rPr>
          <w:rFonts w:asciiTheme="minorHAnsi" w:hAnsiTheme="minorHAnsi"/>
          <w:sz w:val="22"/>
          <w:szCs w:val="22"/>
        </w:rPr>
      </w:pPr>
      <w:r w:rsidRPr="00BA5A92">
        <w:rPr>
          <w:rFonts w:asciiTheme="minorHAnsi" w:hAnsiTheme="minorHAnsi"/>
          <w:sz w:val="22"/>
          <w:szCs w:val="22"/>
        </w:rPr>
        <w:t>minimalne wymagania dotyczące parametrów łącza sie</w:t>
      </w:r>
      <w:r w:rsidR="00552ED6">
        <w:rPr>
          <w:rFonts w:asciiTheme="minorHAnsi" w:hAnsiTheme="minorHAnsi"/>
          <w:sz w:val="22"/>
          <w:szCs w:val="22"/>
        </w:rPr>
        <w:t>ciowego, jakim musi dysponować U</w:t>
      </w:r>
      <w:r w:rsidRPr="00BA5A92">
        <w:rPr>
          <w:rFonts w:asciiTheme="minorHAnsi" w:hAnsiTheme="minorHAnsi"/>
          <w:sz w:val="22"/>
          <w:szCs w:val="22"/>
        </w:rPr>
        <w:t xml:space="preserve">czestnik, </w:t>
      </w:r>
    </w:p>
    <w:p w14:paraId="2A389508" w14:textId="77777777" w:rsidR="00BA5A92" w:rsidRPr="00BA5A92" w:rsidRDefault="00BA5A92" w:rsidP="00431EC0">
      <w:pPr>
        <w:pStyle w:val="Default"/>
        <w:numPr>
          <w:ilvl w:val="0"/>
          <w:numId w:val="32"/>
        </w:numPr>
        <w:spacing w:before="120" w:after="120"/>
        <w:jc w:val="both"/>
        <w:rPr>
          <w:rFonts w:asciiTheme="minorHAnsi" w:hAnsiTheme="minorHAnsi"/>
          <w:sz w:val="22"/>
          <w:szCs w:val="22"/>
        </w:rPr>
      </w:pPr>
      <w:r w:rsidRPr="00BA5A92">
        <w:rPr>
          <w:rFonts w:asciiTheme="minorHAnsi" w:hAnsiTheme="minorHAnsi"/>
          <w:sz w:val="22"/>
          <w:szCs w:val="22"/>
        </w:rPr>
        <w:t>niezbędn</w:t>
      </w:r>
      <w:r w:rsidR="003F243B">
        <w:rPr>
          <w:rFonts w:asciiTheme="minorHAnsi" w:hAnsiTheme="minorHAnsi"/>
          <w:sz w:val="22"/>
          <w:szCs w:val="22"/>
        </w:rPr>
        <w:t>e oprogramowanie umożliwiające U</w:t>
      </w:r>
      <w:r w:rsidRPr="00BA5A92">
        <w:rPr>
          <w:rFonts w:asciiTheme="minorHAnsi" w:hAnsiTheme="minorHAnsi"/>
          <w:sz w:val="22"/>
          <w:szCs w:val="22"/>
        </w:rPr>
        <w:t xml:space="preserve">czestnikom dostęp do prezentowanych treści </w:t>
      </w:r>
      <w:r w:rsidR="00567D3C">
        <w:rPr>
          <w:rFonts w:asciiTheme="minorHAnsi" w:hAnsiTheme="minorHAnsi"/>
          <w:sz w:val="22"/>
          <w:szCs w:val="22"/>
        </w:rPr>
        <w:br/>
      </w:r>
      <w:r w:rsidRPr="00BA5A92">
        <w:rPr>
          <w:rFonts w:asciiTheme="minorHAnsi" w:hAnsiTheme="minorHAnsi"/>
          <w:sz w:val="22"/>
          <w:szCs w:val="22"/>
        </w:rPr>
        <w:t xml:space="preserve">i materiałów, </w:t>
      </w:r>
    </w:p>
    <w:p w14:paraId="57BA1145" w14:textId="77777777" w:rsidR="00D1609C" w:rsidRPr="00D1609C" w:rsidRDefault="00BA5A92" w:rsidP="00431EC0">
      <w:pPr>
        <w:pStyle w:val="Default"/>
        <w:numPr>
          <w:ilvl w:val="0"/>
          <w:numId w:val="32"/>
        </w:numPr>
        <w:spacing w:before="120" w:after="120"/>
        <w:jc w:val="both"/>
        <w:rPr>
          <w:rFonts w:asciiTheme="minorHAnsi" w:hAnsiTheme="minorHAnsi"/>
          <w:sz w:val="22"/>
          <w:szCs w:val="22"/>
        </w:rPr>
      </w:pPr>
      <w:r w:rsidRPr="00BA5A92">
        <w:rPr>
          <w:rFonts w:asciiTheme="minorHAnsi" w:hAnsiTheme="minorHAnsi"/>
          <w:sz w:val="22"/>
          <w:szCs w:val="22"/>
        </w:rPr>
        <w:t xml:space="preserve">okres ważności linku umożliwiającego uczestnictwo w spotkaniu on-line. </w:t>
      </w:r>
    </w:p>
    <w:p w14:paraId="24A4023B" w14:textId="4B6104B7" w:rsidR="00147CD5" w:rsidRDefault="00552ED6" w:rsidP="00431EC0">
      <w:pPr>
        <w:pStyle w:val="Akapitzlist"/>
        <w:numPr>
          <w:ilvl w:val="6"/>
          <w:numId w:val="28"/>
        </w:numPr>
        <w:autoSpaceDE w:val="0"/>
        <w:autoSpaceDN w:val="0"/>
        <w:adjustRightInd w:val="0"/>
        <w:spacing w:before="120" w:after="120"/>
        <w:contextualSpacing w:val="0"/>
        <w:jc w:val="both"/>
        <w:rPr>
          <w:rFonts w:cs="Calibri"/>
          <w:color w:val="000000"/>
        </w:rPr>
      </w:pPr>
      <w:r>
        <w:rPr>
          <w:rFonts w:cs="Calibri"/>
          <w:color w:val="000000"/>
        </w:rPr>
        <w:t>W sytuacji zgłoszonego przez U</w:t>
      </w:r>
      <w:r w:rsidR="000224BB">
        <w:rPr>
          <w:rFonts w:cs="Calibri"/>
          <w:color w:val="000000"/>
        </w:rPr>
        <w:t xml:space="preserve">czestnika projektu braku dostępu do </w:t>
      </w:r>
      <w:r w:rsidR="00F3322F">
        <w:rPr>
          <w:rFonts w:cs="Calibri"/>
          <w:color w:val="000000"/>
        </w:rPr>
        <w:t xml:space="preserve">odpowiedniego </w:t>
      </w:r>
      <w:r w:rsidR="000224BB">
        <w:rPr>
          <w:rFonts w:cs="Calibri"/>
          <w:color w:val="000000"/>
        </w:rPr>
        <w:t>sprzętu</w:t>
      </w:r>
      <w:r w:rsidR="00F3322F">
        <w:rPr>
          <w:rFonts w:cs="Calibri"/>
          <w:color w:val="000000"/>
        </w:rPr>
        <w:t xml:space="preserve"> technicznego, Internetu</w:t>
      </w:r>
      <w:r w:rsidR="000224BB">
        <w:rPr>
          <w:rFonts w:cs="Calibri"/>
          <w:color w:val="000000"/>
        </w:rPr>
        <w:t xml:space="preserve"> niezbędnego do udziału w wparciu szkoleniowo-doradczych w formie </w:t>
      </w:r>
      <w:r w:rsidR="000224BB">
        <w:rPr>
          <w:rFonts w:cs="Calibri"/>
          <w:color w:val="000000"/>
        </w:rPr>
        <w:lastRenderedPageBreak/>
        <w:t>zdalnej, Benef</w:t>
      </w:r>
      <w:r w:rsidR="009F4B84">
        <w:rPr>
          <w:rFonts w:cs="Calibri"/>
          <w:color w:val="000000"/>
        </w:rPr>
        <w:t>ic</w:t>
      </w:r>
      <w:r w:rsidR="000224BB">
        <w:rPr>
          <w:rFonts w:cs="Calibri"/>
          <w:color w:val="000000"/>
        </w:rPr>
        <w:t>j</w:t>
      </w:r>
      <w:r w:rsidR="009F4B84">
        <w:rPr>
          <w:rFonts w:cs="Calibri"/>
          <w:color w:val="000000"/>
        </w:rPr>
        <w:t>e</w:t>
      </w:r>
      <w:r w:rsidR="000224BB">
        <w:rPr>
          <w:rFonts w:cs="Calibri"/>
          <w:color w:val="000000"/>
        </w:rPr>
        <w:t>nt/Partner są zobowiązani do zapewnienia warunków lokalowych, technicznych</w:t>
      </w:r>
      <w:r>
        <w:rPr>
          <w:rFonts w:cs="Calibri"/>
          <w:color w:val="000000"/>
        </w:rPr>
        <w:t xml:space="preserve"> umożliwiających U</w:t>
      </w:r>
      <w:r w:rsidR="009F4B84">
        <w:rPr>
          <w:rFonts w:cs="Calibri"/>
          <w:color w:val="000000"/>
        </w:rPr>
        <w:t>czestnikowi skorzystanie ze wsparcia.</w:t>
      </w:r>
    </w:p>
    <w:p w14:paraId="56C44C63" w14:textId="6E47DF32" w:rsidR="006F0681" w:rsidRPr="00EE51F4" w:rsidRDefault="00147CD5" w:rsidP="00147CD5">
      <w:pPr>
        <w:pStyle w:val="Akapitzlist"/>
        <w:numPr>
          <w:ilvl w:val="6"/>
          <w:numId w:val="28"/>
        </w:numPr>
        <w:autoSpaceDE w:val="0"/>
        <w:autoSpaceDN w:val="0"/>
        <w:adjustRightInd w:val="0"/>
        <w:spacing w:before="120" w:after="120"/>
        <w:contextualSpacing w:val="0"/>
        <w:jc w:val="both"/>
        <w:rPr>
          <w:rFonts w:cs="Calibri"/>
          <w:color w:val="000000"/>
        </w:rPr>
      </w:pPr>
      <w:r>
        <w:t>W związku z realizacją wsparcia w formie zdalnej wszelkie materiały na doradztwo (jeśli wystąpią) i szkolenia będą przekazywane Uczestnikom projektu mailowo w wersji elektronicznej lub w inny sposób zapewniający skuteczne ich dostarczenie do Uczestnika projektu.</w:t>
      </w:r>
    </w:p>
    <w:p w14:paraId="43B34B48" w14:textId="564A61AC" w:rsidR="006F0681" w:rsidRDefault="009C76CA" w:rsidP="00431EC0">
      <w:pPr>
        <w:pStyle w:val="Akapitzlist"/>
        <w:numPr>
          <w:ilvl w:val="6"/>
          <w:numId w:val="28"/>
        </w:numPr>
        <w:autoSpaceDE w:val="0"/>
        <w:autoSpaceDN w:val="0"/>
        <w:adjustRightInd w:val="0"/>
        <w:spacing w:before="120" w:after="120"/>
        <w:contextualSpacing w:val="0"/>
        <w:jc w:val="both"/>
        <w:rPr>
          <w:rFonts w:cs="Calibri"/>
          <w:color w:val="000000"/>
        </w:rPr>
      </w:pPr>
      <w:r w:rsidRPr="006F0681">
        <w:rPr>
          <w:rFonts w:cs="Calibri"/>
          <w:color w:val="000000"/>
        </w:rPr>
        <w:t>Ze względu na realizację wsparcia</w:t>
      </w:r>
      <w:r w:rsidR="00D22503" w:rsidRPr="006F0681">
        <w:rPr>
          <w:rFonts w:cs="Calibri"/>
          <w:color w:val="000000"/>
        </w:rPr>
        <w:t xml:space="preserve"> szkoleniowego</w:t>
      </w:r>
      <w:r w:rsidR="003F243B">
        <w:rPr>
          <w:rFonts w:cs="Calibri"/>
          <w:color w:val="000000"/>
        </w:rPr>
        <w:t xml:space="preserve"> w formie zdalnej U</w:t>
      </w:r>
      <w:r w:rsidR="006C6873" w:rsidRPr="006F0681">
        <w:rPr>
          <w:rFonts w:cs="Calibri"/>
          <w:color w:val="000000"/>
        </w:rPr>
        <w:t>czestnikom p</w:t>
      </w:r>
      <w:r w:rsidRPr="006F0681">
        <w:rPr>
          <w:rFonts w:cs="Calibri"/>
          <w:color w:val="000000"/>
        </w:rPr>
        <w:t xml:space="preserve">rojektu nie będzie przysługiwał </w:t>
      </w:r>
      <w:r w:rsidR="00D22503" w:rsidRPr="006F0681">
        <w:rPr>
          <w:rFonts w:cs="Calibri"/>
          <w:color w:val="000000"/>
        </w:rPr>
        <w:t>serwis kawowy</w:t>
      </w:r>
      <w:r w:rsidR="007E0110">
        <w:rPr>
          <w:rFonts w:cs="Calibri"/>
          <w:color w:val="000000"/>
        </w:rPr>
        <w:t xml:space="preserve"> oraz takie materiały jak: teczka, notes, długopis, pendrive.</w:t>
      </w:r>
    </w:p>
    <w:p w14:paraId="505BD06A" w14:textId="77777777" w:rsidR="00567D3C" w:rsidRDefault="000F0F9D" w:rsidP="00567D3C">
      <w:pPr>
        <w:pStyle w:val="Akapitzlist"/>
        <w:numPr>
          <w:ilvl w:val="6"/>
          <w:numId w:val="28"/>
        </w:numPr>
        <w:autoSpaceDE w:val="0"/>
        <w:autoSpaceDN w:val="0"/>
        <w:adjustRightInd w:val="0"/>
        <w:spacing w:before="120" w:after="120"/>
        <w:contextualSpacing w:val="0"/>
        <w:jc w:val="both"/>
        <w:rPr>
          <w:rFonts w:cs="Calibri"/>
          <w:color w:val="000000"/>
        </w:rPr>
      </w:pPr>
      <w:r w:rsidRPr="00656EC9">
        <w:rPr>
          <w:rFonts w:cs="Calibri"/>
          <w:color w:val="000000"/>
        </w:rPr>
        <w:t>W sytuacji rejestracji/nagrywania szkoleń</w:t>
      </w:r>
      <w:r w:rsidR="00E50EF1">
        <w:rPr>
          <w:rFonts w:cs="Calibri"/>
          <w:color w:val="000000"/>
        </w:rPr>
        <w:t>, doradztwa</w:t>
      </w:r>
      <w:r w:rsidR="00567D3C">
        <w:rPr>
          <w:rFonts w:cs="Calibri"/>
          <w:color w:val="000000"/>
        </w:rPr>
        <w:t>, Beneficjent/</w:t>
      </w:r>
      <w:r w:rsidRPr="00656EC9">
        <w:rPr>
          <w:rFonts w:cs="Calibri"/>
          <w:color w:val="000000"/>
        </w:rPr>
        <w:t>Partner proj</w:t>
      </w:r>
      <w:r w:rsidR="00567D3C">
        <w:rPr>
          <w:rFonts w:cs="Calibri"/>
          <w:color w:val="000000"/>
        </w:rPr>
        <w:t>ektu zobowiązują</w:t>
      </w:r>
      <w:r w:rsidR="00D84ED7" w:rsidRPr="00656EC9">
        <w:rPr>
          <w:rFonts w:cs="Calibri"/>
          <w:color w:val="000000"/>
        </w:rPr>
        <w:t xml:space="preserve"> </w:t>
      </w:r>
      <w:r w:rsidR="00656EC9" w:rsidRPr="00656EC9">
        <w:rPr>
          <w:rFonts w:cs="Calibri"/>
          <w:color w:val="000000"/>
        </w:rPr>
        <w:t xml:space="preserve">się </w:t>
      </w:r>
      <w:r w:rsidR="00D84ED7" w:rsidRPr="00656EC9">
        <w:rPr>
          <w:rFonts w:cs="Calibri"/>
          <w:color w:val="000000"/>
        </w:rPr>
        <w:t>poinformować</w:t>
      </w:r>
      <w:r w:rsidR="00656EC9" w:rsidRPr="00656EC9">
        <w:rPr>
          <w:rFonts w:cs="Calibri"/>
          <w:color w:val="000000"/>
        </w:rPr>
        <w:t xml:space="preserve"> </w:t>
      </w:r>
      <w:r w:rsidR="00552ED6">
        <w:rPr>
          <w:rFonts w:cs="Calibri"/>
          <w:color w:val="000000"/>
        </w:rPr>
        <w:t>U</w:t>
      </w:r>
      <w:r w:rsidR="00656EC9">
        <w:rPr>
          <w:rFonts w:cs="Calibri"/>
          <w:color w:val="000000"/>
        </w:rPr>
        <w:t xml:space="preserve">czestników </w:t>
      </w:r>
      <w:r w:rsidR="00E50EF1">
        <w:rPr>
          <w:rFonts w:cs="Calibri"/>
          <w:color w:val="000000"/>
        </w:rPr>
        <w:t xml:space="preserve">projektu </w:t>
      </w:r>
      <w:r w:rsidR="00922902">
        <w:rPr>
          <w:rFonts w:cs="Calibri"/>
          <w:color w:val="000000"/>
        </w:rPr>
        <w:t xml:space="preserve">o nagrywaniu usług </w:t>
      </w:r>
      <w:r w:rsidR="00E50EF1">
        <w:rPr>
          <w:rFonts w:cs="Calibri"/>
          <w:color w:val="000000"/>
        </w:rPr>
        <w:t xml:space="preserve">do celów realizacji projektu, </w:t>
      </w:r>
      <w:r w:rsidR="00552ED6">
        <w:rPr>
          <w:rFonts w:cs="Calibri"/>
          <w:color w:val="000000"/>
        </w:rPr>
        <w:br/>
      </w:r>
      <w:r w:rsidR="00C227DF">
        <w:rPr>
          <w:rFonts w:cs="Calibri"/>
          <w:color w:val="000000"/>
        </w:rPr>
        <w:t>w szczególności potwierdzenia kwalifikowalności wydatków projektu</w:t>
      </w:r>
      <w:r w:rsidR="00567D3C">
        <w:rPr>
          <w:rFonts w:cs="Calibri"/>
          <w:color w:val="000000"/>
        </w:rPr>
        <w:t>, udzielania wsparcia, monitoringu, kontroli, audytu, sprawozdawczości</w:t>
      </w:r>
      <w:r w:rsidR="00922902">
        <w:rPr>
          <w:rFonts w:cs="Calibri"/>
          <w:color w:val="000000"/>
        </w:rPr>
        <w:t xml:space="preserve"> oraz w celu utrwalania efektów kształcenia. Wykorzystanie nagrań na cele inne niż </w:t>
      </w:r>
      <w:r w:rsidR="000224BB">
        <w:rPr>
          <w:rFonts w:cs="Calibri"/>
          <w:color w:val="000000"/>
        </w:rPr>
        <w:t>wskazane wyżej</w:t>
      </w:r>
      <w:r w:rsidR="00552ED6">
        <w:rPr>
          <w:rFonts w:cs="Calibri"/>
          <w:color w:val="000000"/>
        </w:rPr>
        <w:t xml:space="preserve"> wymaga zgody U</w:t>
      </w:r>
      <w:r w:rsidR="00C227DF">
        <w:rPr>
          <w:rFonts w:cs="Calibri"/>
          <w:color w:val="000000"/>
        </w:rPr>
        <w:t>czestnika projektu, wyrażonej za pośrednictwem maila na adres:</w:t>
      </w:r>
    </w:p>
    <w:p w14:paraId="6D574261" w14:textId="77777777" w:rsidR="00567D3C" w:rsidRPr="00567D3C" w:rsidRDefault="002B0B29" w:rsidP="009E76A4">
      <w:pPr>
        <w:pStyle w:val="Akapitzlist"/>
        <w:numPr>
          <w:ilvl w:val="0"/>
          <w:numId w:val="44"/>
        </w:numPr>
        <w:spacing w:before="120" w:after="120"/>
        <w:contextualSpacing w:val="0"/>
        <w:rPr>
          <w:rFonts w:eastAsia="Times New Roman" w:cs="Times New Roman"/>
        </w:rPr>
      </w:pPr>
      <w:r w:rsidRPr="002B0B29">
        <w:rPr>
          <w:rStyle w:val="Hipercze"/>
        </w:rPr>
        <w:t>dotacjanastart@inkubator.wloclawek.pl</w:t>
      </w:r>
      <w:r w:rsidR="00196D6A" w:rsidRPr="005C1F1A">
        <w:rPr>
          <w:rFonts w:cs="NimbusSanL-Regu"/>
          <w:b/>
          <w:color w:val="FF0000"/>
        </w:rPr>
        <w:t xml:space="preserve"> </w:t>
      </w:r>
      <w:r w:rsidR="00567D3C" w:rsidRPr="00567D3C">
        <w:rPr>
          <w:rFonts w:cs="NimbusSanL-Regu"/>
        </w:rPr>
        <w:t>(</w:t>
      </w:r>
      <w:r w:rsidR="00567D3C" w:rsidRPr="00381279">
        <w:t>osoby z terenu Gminy Miasta Włocławek),</w:t>
      </w:r>
    </w:p>
    <w:p w14:paraId="479A7534" w14:textId="77777777" w:rsidR="00567D3C" w:rsidRPr="00567D3C" w:rsidRDefault="00A71DD8" w:rsidP="009E76A4">
      <w:pPr>
        <w:pStyle w:val="Akapitzlist"/>
        <w:numPr>
          <w:ilvl w:val="0"/>
          <w:numId w:val="44"/>
        </w:numPr>
        <w:autoSpaceDE w:val="0"/>
        <w:autoSpaceDN w:val="0"/>
        <w:adjustRightInd w:val="0"/>
        <w:spacing w:before="120" w:after="120"/>
        <w:ind w:left="714" w:hanging="357"/>
        <w:contextualSpacing w:val="0"/>
        <w:jc w:val="both"/>
        <w:rPr>
          <w:rFonts w:eastAsia="Times New Roman" w:cs="Times New Roman"/>
        </w:rPr>
      </w:pPr>
      <w:hyperlink r:id="rId36" w:history="1">
        <w:r w:rsidR="00567D3C" w:rsidRPr="003D23B9">
          <w:rPr>
            <w:rStyle w:val="Hipercze"/>
          </w:rPr>
          <w:t>dotacjanastart@tarr.org.pl</w:t>
        </w:r>
      </w:hyperlink>
      <w:r w:rsidR="00567D3C" w:rsidRPr="00381279">
        <w:t xml:space="preserve"> (osoby z pozostałego terenu województwa kujawsko-pomorskiego). </w:t>
      </w:r>
    </w:p>
    <w:p w14:paraId="0B8F305F" w14:textId="77777777" w:rsidR="00062BBA" w:rsidRPr="006F0681" w:rsidRDefault="009C76CA" w:rsidP="00431EC0">
      <w:pPr>
        <w:pStyle w:val="Akapitzlist"/>
        <w:numPr>
          <w:ilvl w:val="6"/>
          <w:numId w:val="28"/>
        </w:numPr>
        <w:autoSpaceDE w:val="0"/>
        <w:autoSpaceDN w:val="0"/>
        <w:adjustRightInd w:val="0"/>
        <w:spacing w:before="120" w:after="120"/>
        <w:contextualSpacing w:val="0"/>
        <w:jc w:val="both"/>
        <w:rPr>
          <w:rFonts w:cs="Calibri"/>
          <w:color w:val="000000"/>
        </w:rPr>
      </w:pPr>
      <w:r w:rsidRPr="006F0681">
        <w:rPr>
          <w:rFonts w:cs="Calibri"/>
          <w:color w:val="000000"/>
        </w:rPr>
        <w:t>Beneficjent</w:t>
      </w:r>
      <w:r w:rsidR="00567D3C">
        <w:rPr>
          <w:rFonts w:cs="Calibri"/>
          <w:color w:val="000000"/>
        </w:rPr>
        <w:t>/</w:t>
      </w:r>
      <w:r w:rsidR="00D22503" w:rsidRPr="006F0681">
        <w:rPr>
          <w:rFonts w:cs="Calibri"/>
          <w:color w:val="000000"/>
        </w:rPr>
        <w:t>Partner projektu</w:t>
      </w:r>
      <w:r w:rsidRPr="006F0681">
        <w:rPr>
          <w:rFonts w:cs="Calibri"/>
          <w:color w:val="000000"/>
        </w:rPr>
        <w:t xml:space="preserve"> ma prawo kontrolować wykonywanie zdalnego wsparcia</w:t>
      </w:r>
      <w:r w:rsidR="003F243B">
        <w:rPr>
          <w:rFonts w:cs="Calibri"/>
          <w:color w:val="000000"/>
        </w:rPr>
        <w:t xml:space="preserve"> udzielanego U</w:t>
      </w:r>
      <w:r w:rsidR="006C6873" w:rsidRPr="006F0681">
        <w:rPr>
          <w:rFonts w:cs="Calibri"/>
          <w:color w:val="000000"/>
        </w:rPr>
        <w:t>cze</w:t>
      </w:r>
      <w:r w:rsidR="00552ED6">
        <w:rPr>
          <w:rFonts w:cs="Calibri"/>
          <w:color w:val="000000"/>
        </w:rPr>
        <w:t>stnikom projektu oraz żądać od U</w:t>
      </w:r>
      <w:r w:rsidR="006C6873" w:rsidRPr="006F0681">
        <w:rPr>
          <w:rFonts w:cs="Calibri"/>
          <w:color w:val="000000"/>
        </w:rPr>
        <w:t>czestnika p</w:t>
      </w:r>
      <w:r w:rsidRPr="006F0681">
        <w:rPr>
          <w:rFonts w:cs="Calibri"/>
          <w:color w:val="000000"/>
        </w:rPr>
        <w:t xml:space="preserve">rojektu i </w:t>
      </w:r>
      <w:r w:rsidR="005B0E4E">
        <w:rPr>
          <w:rFonts w:cs="Calibri"/>
          <w:color w:val="000000"/>
        </w:rPr>
        <w:t>W</w:t>
      </w:r>
      <w:r w:rsidRPr="006F0681">
        <w:rPr>
          <w:rFonts w:cs="Calibri"/>
          <w:color w:val="000000"/>
        </w:rPr>
        <w:t>ykonawcy stosownych informacji</w:t>
      </w:r>
      <w:r w:rsidR="00062BBA" w:rsidRPr="006F0681">
        <w:rPr>
          <w:rFonts w:cs="Calibri"/>
          <w:color w:val="000000"/>
        </w:rPr>
        <w:t xml:space="preserve"> </w:t>
      </w:r>
      <w:r w:rsidR="005B0E4E">
        <w:rPr>
          <w:rFonts w:cs="Calibri"/>
          <w:color w:val="000000"/>
        </w:rPr>
        <w:br/>
      </w:r>
      <w:r w:rsidR="00062BBA" w:rsidRPr="006F0681">
        <w:rPr>
          <w:rFonts w:cs="Calibri"/>
          <w:color w:val="000000"/>
        </w:rPr>
        <w:t>w zakresie realizacji</w:t>
      </w:r>
      <w:r w:rsidRPr="006F0681">
        <w:rPr>
          <w:rFonts w:cs="Calibri"/>
          <w:color w:val="000000"/>
        </w:rPr>
        <w:t xml:space="preserve">: </w:t>
      </w:r>
    </w:p>
    <w:p w14:paraId="0F3F763F" w14:textId="3C9F8DEE" w:rsidR="006F0681" w:rsidRPr="000F0F9D" w:rsidRDefault="000224BB" w:rsidP="00431EC0">
      <w:pPr>
        <w:pStyle w:val="Akapitzlist"/>
        <w:numPr>
          <w:ilvl w:val="0"/>
          <w:numId w:val="29"/>
        </w:numPr>
        <w:autoSpaceDE w:val="0"/>
        <w:autoSpaceDN w:val="0"/>
        <w:adjustRightInd w:val="0"/>
        <w:spacing w:before="120" w:after="120"/>
        <w:contextualSpacing w:val="0"/>
        <w:jc w:val="both"/>
        <w:rPr>
          <w:rFonts w:cs="Calibri"/>
          <w:color w:val="000000"/>
        </w:rPr>
      </w:pPr>
      <w:r>
        <w:rPr>
          <w:rFonts w:cs="Calibri"/>
          <w:color w:val="000000"/>
        </w:rPr>
        <w:t>s</w:t>
      </w:r>
      <w:r w:rsidR="00062BBA" w:rsidRPr="006F0681">
        <w:rPr>
          <w:rFonts w:cs="Calibri"/>
          <w:color w:val="000000"/>
        </w:rPr>
        <w:t>zkoleń</w:t>
      </w:r>
      <w:r w:rsidR="000F0F9D">
        <w:rPr>
          <w:rFonts w:cs="Calibri"/>
          <w:color w:val="000000"/>
        </w:rPr>
        <w:t xml:space="preserve"> - </w:t>
      </w:r>
      <w:r w:rsidR="00552ED6">
        <w:rPr>
          <w:rFonts w:cs="Calibri"/>
          <w:color w:val="000000"/>
        </w:rPr>
        <w:t>U</w:t>
      </w:r>
      <w:r w:rsidR="00062BBA" w:rsidRPr="000F0F9D">
        <w:rPr>
          <w:rFonts w:cs="Calibri"/>
          <w:color w:val="000000"/>
        </w:rPr>
        <w:t xml:space="preserve">czestnik projektu będzie zobowiązany do potwierdzenia zalogowania </w:t>
      </w:r>
      <w:r w:rsidR="00DF71AD" w:rsidRPr="000F0F9D">
        <w:rPr>
          <w:rFonts w:cs="Calibri"/>
          <w:color w:val="000000"/>
        </w:rPr>
        <w:t xml:space="preserve">się </w:t>
      </w:r>
      <w:r w:rsidR="00062BBA" w:rsidRPr="000F0F9D">
        <w:rPr>
          <w:rFonts w:cs="Calibri"/>
          <w:color w:val="000000"/>
        </w:rPr>
        <w:t>na kanał/aplikację ze szkoleniem (np. na platformie</w:t>
      </w:r>
      <w:r w:rsidR="005A0754">
        <w:rPr>
          <w:rFonts w:cs="Calibri"/>
          <w:color w:val="000000"/>
        </w:rPr>
        <w:t>/komunikatorze</w:t>
      </w:r>
      <w:r w:rsidR="00062BBA" w:rsidRPr="000F0F9D">
        <w:rPr>
          <w:rFonts w:cs="Calibri"/>
          <w:color w:val="000000"/>
        </w:rPr>
        <w:t>) oraz pozostawania zalogowanym przez cały czas trwania szkolenia oraz do mailowego potwierdz</w:t>
      </w:r>
      <w:r w:rsidR="003F243B">
        <w:rPr>
          <w:rFonts w:cs="Calibri"/>
          <w:color w:val="000000"/>
        </w:rPr>
        <w:t>enia wykazu terminów, w którym U</w:t>
      </w:r>
      <w:r w:rsidR="009E76A4">
        <w:rPr>
          <w:rFonts w:cs="Calibri"/>
          <w:color w:val="000000"/>
        </w:rPr>
        <w:t>czestnik korzystał ze wsparcia;</w:t>
      </w:r>
    </w:p>
    <w:p w14:paraId="10A7F82D" w14:textId="77777777" w:rsidR="009C76CA" w:rsidRPr="00D84ED7" w:rsidRDefault="009C76CA" w:rsidP="00431EC0">
      <w:pPr>
        <w:pStyle w:val="Akapitzlist"/>
        <w:numPr>
          <w:ilvl w:val="0"/>
          <w:numId w:val="29"/>
        </w:numPr>
        <w:autoSpaceDE w:val="0"/>
        <w:autoSpaceDN w:val="0"/>
        <w:adjustRightInd w:val="0"/>
        <w:spacing w:before="120" w:after="120"/>
        <w:contextualSpacing w:val="0"/>
        <w:jc w:val="both"/>
        <w:rPr>
          <w:rFonts w:cs="Calibri"/>
          <w:color w:val="000000"/>
        </w:rPr>
      </w:pPr>
      <w:r w:rsidRPr="006F0681">
        <w:rPr>
          <w:rFonts w:cs="Calibri"/>
          <w:color w:val="000000"/>
        </w:rPr>
        <w:t>doradztwa indywidualnego</w:t>
      </w:r>
      <w:r w:rsidR="00B5749B" w:rsidRPr="006F0681">
        <w:rPr>
          <w:rFonts w:cs="Calibri"/>
          <w:color w:val="000000"/>
        </w:rPr>
        <w:t xml:space="preserve"> </w:t>
      </w:r>
      <w:r w:rsidR="00D84ED7">
        <w:rPr>
          <w:rFonts w:cs="Calibri"/>
          <w:color w:val="000000"/>
        </w:rPr>
        <w:t xml:space="preserve">- </w:t>
      </w:r>
      <w:r w:rsidR="00552ED6">
        <w:rPr>
          <w:rFonts w:cs="Calibri"/>
          <w:color w:val="000000"/>
        </w:rPr>
        <w:t>U</w:t>
      </w:r>
      <w:r w:rsidR="00B5749B" w:rsidRPr="00D84ED7">
        <w:rPr>
          <w:rFonts w:cs="Calibri"/>
          <w:color w:val="000000"/>
        </w:rPr>
        <w:t xml:space="preserve">czestnik </w:t>
      </w:r>
      <w:r w:rsidRPr="00D84ED7">
        <w:rPr>
          <w:rFonts w:cs="Calibri"/>
          <w:color w:val="000000"/>
        </w:rPr>
        <w:t xml:space="preserve">po zdalnym wsparciu będzie zobowiązany do mailowego potwierdzenia </w:t>
      </w:r>
      <w:r w:rsidR="00B5749B" w:rsidRPr="00D84ED7">
        <w:rPr>
          <w:rFonts w:cs="Calibri"/>
          <w:color w:val="000000"/>
        </w:rPr>
        <w:t>terminu</w:t>
      </w:r>
      <w:r w:rsidRPr="00D84ED7">
        <w:rPr>
          <w:rFonts w:cs="Calibri"/>
          <w:color w:val="000000"/>
        </w:rPr>
        <w:t>, w kt</w:t>
      </w:r>
      <w:r w:rsidR="009E76A4">
        <w:rPr>
          <w:rFonts w:cs="Calibri"/>
          <w:color w:val="000000"/>
        </w:rPr>
        <w:t>órym realizowane było wsparcie.</w:t>
      </w:r>
    </w:p>
    <w:p w14:paraId="16E88D0C" w14:textId="6DE51198" w:rsidR="006F0681" w:rsidRPr="006F0681" w:rsidRDefault="009C76CA" w:rsidP="00431EC0">
      <w:pPr>
        <w:pStyle w:val="Akapitzlist"/>
        <w:numPr>
          <w:ilvl w:val="6"/>
          <w:numId w:val="28"/>
        </w:numPr>
        <w:autoSpaceDE w:val="0"/>
        <w:autoSpaceDN w:val="0"/>
        <w:adjustRightInd w:val="0"/>
        <w:spacing w:before="120" w:after="120"/>
        <w:contextualSpacing w:val="0"/>
        <w:jc w:val="both"/>
        <w:rPr>
          <w:rFonts w:cs="Calibri"/>
          <w:color w:val="000000"/>
        </w:rPr>
      </w:pPr>
      <w:r w:rsidRPr="006F0681">
        <w:rPr>
          <w:rFonts w:cs="Calibri"/>
          <w:color w:val="000000"/>
        </w:rPr>
        <w:t>Ze względu na zdalną formę realizacji wsparcia każdorazowo w</w:t>
      </w:r>
      <w:r w:rsidR="003F563E">
        <w:rPr>
          <w:rFonts w:cs="Calibri"/>
          <w:color w:val="000000"/>
        </w:rPr>
        <w:t xml:space="preserve"> celu iden</w:t>
      </w:r>
      <w:r w:rsidR="00552ED6">
        <w:rPr>
          <w:rFonts w:cs="Calibri"/>
          <w:color w:val="000000"/>
        </w:rPr>
        <w:t>tyfikacji U</w:t>
      </w:r>
      <w:r w:rsidR="003F563E">
        <w:rPr>
          <w:rFonts w:cs="Calibri"/>
          <w:color w:val="000000"/>
        </w:rPr>
        <w:t>czestnika p</w:t>
      </w:r>
      <w:r w:rsidRPr="006F0681">
        <w:rPr>
          <w:rFonts w:cs="Calibri"/>
          <w:color w:val="000000"/>
        </w:rPr>
        <w:t xml:space="preserve">rojektu konieczne jest kontaktowanie się wyłącznie za pośrednictwem adresu e-mail i numeru telefonu wskazanych w formularzu rekrutacyjnym (bądź zaktualizowanych na późniejszym etapie). </w:t>
      </w:r>
      <w:r w:rsidR="003F563E">
        <w:rPr>
          <w:rFonts w:cs="Calibri"/>
          <w:color w:val="000000"/>
        </w:rPr>
        <w:t>W tr</w:t>
      </w:r>
      <w:r w:rsidR="00922902">
        <w:rPr>
          <w:rFonts w:cs="Calibri"/>
          <w:color w:val="000000"/>
        </w:rPr>
        <w:t xml:space="preserve">akcie uczestnictwa w szkoleniu, </w:t>
      </w:r>
      <w:r w:rsidR="003F563E">
        <w:rPr>
          <w:rFonts w:cs="Calibri"/>
          <w:color w:val="000000"/>
        </w:rPr>
        <w:t>Uczestnik</w:t>
      </w:r>
      <w:r w:rsidR="006F0681" w:rsidRPr="006F0681">
        <w:rPr>
          <w:rFonts w:cs="Calibri"/>
          <w:color w:val="000000"/>
        </w:rPr>
        <w:t xml:space="preserve"> nie posługuje się </w:t>
      </w:r>
      <w:proofErr w:type="spellStart"/>
      <w:r w:rsidR="006F0681" w:rsidRPr="006F0681">
        <w:rPr>
          <w:rFonts w:cs="Calibri"/>
          <w:color w:val="000000"/>
        </w:rPr>
        <w:t>nick-iem</w:t>
      </w:r>
      <w:proofErr w:type="spellEnd"/>
      <w:r w:rsidR="006F0681" w:rsidRPr="006F0681">
        <w:rPr>
          <w:rFonts w:cs="Calibri"/>
          <w:color w:val="000000"/>
        </w:rPr>
        <w:t xml:space="preserve">, pseudonimem, a tylko </w:t>
      </w:r>
      <w:r w:rsidR="007E0110">
        <w:rPr>
          <w:rFonts w:cs="Calibri"/>
          <w:color w:val="000000"/>
        </w:rPr>
        <w:br/>
      </w:r>
      <w:r w:rsidR="006F0681" w:rsidRPr="006F0681">
        <w:rPr>
          <w:rFonts w:cs="Calibri"/>
          <w:color w:val="000000"/>
        </w:rPr>
        <w:t>i wyłącznie imieniem i nazwiskiem</w:t>
      </w:r>
      <w:r w:rsidR="00922902">
        <w:rPr>
          <w:rFonts w:cs="Calibri"/>
          <w:color w:val="000000"/>
        </w:rPr>
        <w:t>.</w:t>
      </w:r>
    </w:p>
    <w:p w14:paraId="7277CFC3" w14:textId="77777777" w:rsidR="006F0681" w:rsidRDefault="009C76CA" w:rsidP="00431EC0">
      <w:pPr>
        <w:pStyle w:val="Akapitzlist"/>
        <w:numPr>
          <w:ilvl w:val="6"/>
          <w:numId w:val="28"/>
        </w:numPr>
        <w:autoSpaceDE w:val="0"/>
        <w:autoSpaceDN w:val="0"/>
        <w:adjustRightInd w:val="0"/>
        <w:spacing w:before="120" w:after="120"/>
        <w:contextualSpacing w:val="0"/>
        <w:jc w:val="both"/>
        <w:rPr>
          <w:rFonts w:cs="Calibri"/>
          <w:color w:val="000000"/>
        </w:rPr>
      </w:pPr>
      <w:r w:rsidRPr="006F0681">
        <w:rPr>
          <w:rFonts w:cs="Calibri"/>
          <w:color w:val="000000"/>
        </w:rPr>
        <w:t xml:space="preserve">Uczestnik projektu zobowiązuje się do </w:t>
      </w:r>
      <w:r w:rsidR="006F0681">
        <w:rPr>
          <w:rFonts w:cs="Calibri"/>
          <w:color w:val="000000"/>
        </w:rPr>
        <w:t>pozostawania dyspozycyjnym dla B</w:t>
      </w:r>
      <w:r w:rsidRPr="006F0681">
        <w:rPr>
          <w:rFonts w:cs="Calibri"/>
          <w:color w:val="000000"/>
        </w:rPr>
        <w:t>eneficjenta</w:t>
      </w:r>
      <w:r w:rsidR="00922902">
        <w:rPr>
          <w:rFonts w:cs="Calibri"/>
          <w:color w:val="000000"/>
        </w:rPr>
        <w:t>/</w:t>
      </w:r>
      <w:r w:rsidR="006F0681">
        <w:rPr>
          <w:rFonts w:cs="Calibri"/>
          <w:color w:val="000000"/>
        </w:rPr>
        <w:t>Partnera projektu</w:t>
      </w:r>
      <w:r w:rsidRPr="006F0681">
        <w:rPr>
          <w:rFonts w:cs="Calibri"/>
          <w:color w:val="000000"/>
        </w:rPr>
        <w:t xml:space="preserve"> w ustalonym wcześniej terminie udzielania zdalnego wsparcia or</w:t>
      </w:r>
      <w:r w:rsidR="009713B3">
        <w:rPr>
          <w:rFonts w:cs="Calibri"/>
          <w:color w:val="000000"/>
        </w:rPr>
        <w:t>az do aktywnego korzystania z w</w:t>
      </w:r>
      <w:r w:rsidRPr="006F0681">
        <w:rPr>
          <w:rFonts w:cs="Calibri"/>
          <w:color w:val="000000"/>
        </w:rPr>
        <w:t>w</w:t>
      </w:r>
      <w:r w:rsidR="009713B3">
        <w:rPr>
          <w:rFonts w:cs="Calibri"/>
          <w:color w:val="000000"/>
        </w:rPr>
        <w:t>.</w:t>
      </w:r>
      <w:r w:rsidRPr="006F0681">
        <w:rPr>
          <w:rFonts w:cs="Calibri"/>
          <w:color w:val="000000"/>
        </w:rPr>
        <w:t xml:space="preserve"> wsparcia. </w:t>
      </w:r>
    </w:p>
    <w:p w14:paraId="796A53D6" w14:textId="77777777" w:rsidR="006F0681" w:rsidRDefault="009C76CA" w:rsidP="00431EC0">
      <w:pPr>
        <w:pStyle w:val="Akapitzlist"/>
        <w:numPr>
          <w:ilvl w:val="6"/>
          <w:numId w:val="28"/>
        </w:numPr>
        <w:autoSpaceDE w:val="0"/>
        <w:autoSpaceDN w:val="0"/>
        <w:adjustRightInd w:val="0"/>
        <w:spacing w:before="120" w:after="120"/>
        <w:contextualSpacing w:val="0"/>
        <w:jc w:val="both"/>
        <w:rPr>
          <w:rFonts w:cs="Calibri"/>
          <w:color w:val="000000"/>
        </w:rPr>
      </w:pPr>
      <w:r w:rsidRPr="006F0681">
        <w:rPr>
          <w:rFonts w:cs="Calibri"/>
          <w:color w:val="000000"/>
        </w:rPr>
        <w:t>Uczestnik projektu zobowiązany jest po przystąpieniu do</w:t>
      </w:r>
      <w:r w:rsidR="009713B3">
        <w:rPr>
          <w:rFonts w:cs="Calibri"/>
          <w:color w:val="000000"/>
        </w:rPr>
        <w:t xml:space="preserve"> zdalnego wsparcia do złożenia B</w:t>
      </w:r>
      <w:r w:rsidR="00552ED6">
        <w:rPr>
          <w:rFonts w:cs="Calibri"/>
          <w:color w:val="000000"/>
        </w:rPr>
        <w:t>eneficjentowi/</w:t>
      </w:r>
      <w:r w:rsidR="009713B3">
        <w:rPr>
          <w:rFonts w:cs="Calibri"/>
          <w:color w:val="000000"/>
        </w:rPr>
        <w:t xml:space="preserve">Partnerowi projektu </w:t>
      </w:r>
      <w:r w:rsidRPr="006F0681">
        <w:rPr>
          <w:rFonts w:cs="Calibri"/>
          <w:color w:val="000000"/>
        </w:rPr>
        <w:t xml:space="preserve">w formie elektronicznej stosownego oświadczenia dotyczącego przebiegu i terminów wsparcia. </w:t>
      </w:r>
    </w:p>
    <w:p w14:paraId="7F1F3D70" w14:textId="77777777" w:rsidR="009C76CA" w:rsidRPr="00C9689D" w:rsidRDefault="009C76CA" w:rsidP="00431EC0">
      <w:pPr>
        <w:pStyle w:val="Akapitzlist"/>
        <w:numPr>
          <w:ilvl w:val="6"/>
          <w:numId w:val="28"/>
        </w:numPr>
        <w:autoSpaceDE w:val="0"/>
        <w:autoSpaceDN w:val="0"/>
        <w:adjustRightInd w:val="0"/>
        <w:spacing w:before="120" w:after="120"/>
        <w:contextualSpacing w:val="0"/>
        <w:jc w:val="both"/>
        <w:rPr>
          <w:rFonts w:cs="Calibri"/>
          <w:color w:val="000000"/>
        </w:rPr>
      </w:pPr>
      <w:r w:rsidRPr="00C9689D">
        <w:rPr>
          <w:rFonts w:cs="Calibri"/>
          <w:color w:val="000000"/>
        </w:rPr>
        <w:t>Procedura zdalnego wsparcia</w:t>
      </w:r>
      <w:r w:rsidR="00C9689D">
        <w:rPr>
          <w:rFonts w:cs="Calibri"/>
          <w:color w:val="000000"/>
        </w:rPr>
        <w:t xml:space="preserve"> </w:t>
      </w:r>
      <w:r w:rsidR="00C9689D" w:rsidRPr="00C9689D">
        <w:rPr>
          <w:rFonts w:cs="Calibri"/>
          <w:color w:val="000000"/>
        </w:rPr>
        <w:t>szkoleniowego</w:t>
      </w:r>
      <w:r w:rsidRPr="00C9689D">
        <w:rPr>
          <w:rFonts w:cs="Calibri"/>
          <w:color w:val="000000"/>
        </w:rPr>
        <w:t xml:space="preserve"> w ramach projektu obejmuje następujące założenia: </w:t>
      </w:r>
    </w:p>
    <w:p w14:paraId="6C84E5E6" w14:textId="7ECF0762" w:rsidR="009C76CA" w:rsidRPr="00C9689D" w:rsidRDefault="009C76CA" w:rsidP="00431EC0">
      <w:pPr>
        <w:pStyle w:val="Akapitzlist"/>
        <w:numPr>
          <w:ilvl w:val="3"/>
          <w:numId w:val="31"/>
        </w:numPr>
        <w:autoSpaceDE w:val="0"/>
        <w:autoSpaceDN w:val="0"/>
        <w:adjustRightInd w:val="0"/>
        <w:spacing w:before="120" w:after="120"/>
        <w:contextualSpacing w:val="0"/>
        <w:jc w:val="both"/>
        <w:rPr>
          <w:rFonts w:cs="Calibri"/>
          <w:color w:val="000000"/>
        </w:rPr>
      </w:pPr>
      <w:r w:rsidRPr="00C9689D">
        <w:rPr>
          <w:rFonts w:cs="Calibri"/>
          <w:color w:val="000000"/>
        </w:rPr>
        <w:t>trener/wykładowca lub</w:t>
      </w:r>
      <w:r w:rsidR="00922902">
        <w:rPr>
          <w:rFonts w:cs="Calibri"/>
          <w:color w:val="000000"/>
        </w:rPr>
        <w:t xml:space="preserve"> pracownik </w:t>
      </w:r>
      <w:r w:rsidR="00552ED6">
        <w:rPr>
          <w:rFonts w:cs="Calibri"/>
          <w:color w:val="000000"/>
        </w:rPr>
        <w:t>projektu przekazuje U</w:t>
      </w:r>
      <w:r w:rsidRPr="00C9689D">
        <w:rPr>
          <w:rFonts w:cs="Calibri"/>
          <w:color w:val="000000"/>
        </w:rPr>
        <w:t>czestnikowi projektu mailowo link do platformy</w:t>
      </w:r>
      <w:r w:rsidR="005A0754">
        <w:rPr>
          <w:rFonts w:cs="Calibri"/>
          <w:color w:val="000000"/>
        </w:rPr>
        <w:t>/komunikatora</w:t>
      </w:r>
      <w:r w:rsidRPr="00C9689D">
        <w:rPr>
          <w:rFonts w:cs="Calibri"/>
          <w:color w:val="000000"/>
        </w:rPr>
        <w:t xml:space="preserve"> lub do zalogowania się, </w:t>
      </w:r>
    </w:p>
    <w:p w14:paraId="41749E44" w14:textId="77777777" w:rsidR="009C76CA" w:rsidRPr="006F0681" w:rsidRDefault="00552ED6" w:rsidP="00431EC0">
      <w:pPr>
        <w:pStyle w:val="Akapitzlist"/>
        <w:numPr>
          <w:ilvl w:val="0"/>
          <w:numId w:val="31"/>
        </w:numPr>
        <w:autoSpaceDE w:val="0"/>
        <w:autoSpaceDN w:val="0"/>
        <w:adjustRightInd w:val="0"/>
        <w:spacing w:before="120" w:after="120"/>
        <w:contextualSpacing w:val="0"/>
        <w:jc w:val="both"/>
        <w:rPr>
          <w:rFonts w:cs="Calibri"/>
          <w:color w:val="000000"/>
        </w:rPr>
      </w:pPr>
      <w:r>
        <w:rPr>
          <w:rFonts w:cs="Calibri"/>
          <w:color w:val="000000"/>
        </w:rPr>
        <w:lastRenderedPageBreak/>
        <w:t>U</w:t>
      </w:r>
      <w:r w:rsidR="009C76CA" w:rsidRPr="006F0681">
        <w:rPr>
          <w:rFonts w:cs="Calibri"/>
          <w:color w:val="000000"/>
        </w:rPr>
        <w:t xml:space="preserve">czestnik jest zobowiązany do uczestniczenia w zajęciach zgodnie z formą ich prowadzenia – przy czym jego obecność na szkoleniu może być dodatkowo weryfikowana w tym czasie telefonicznie, </w:t>
      </w:r>
    </w:p>
    <w:p w14:paraId="31E87E55" w14:textId="77777777" w:rsidR="00C9689D" w:rsidRDefault="009C76CA" w:rsidP="00431EC0">
      <w:pPr>
        <w:pStyle w:val="Akapitzlist"/>
        <w:numPr>
          <w:ilvl w:val="0"/>
          <w:numId w:val="31"/>
        </w:numPr>
        <w:autoSpaceDE w:val="0"/>
        <w:autoSpaceDN w:val="0"/>
        <w:adjustRightInd w:val="0"/>
        <w:spacing w:before="120" w:after="120"/>
        <w:contextualSpacing w:val="0"/>
        <w:jc w:val="both"/>
        <w:rPr>
          <w:rFonts w:cs="Calibri"/>
          <w:color w:val="000000"/>
        </w:rPr>
      </w:pPr>
      <w:r w:rsidRPr="006F0681">
        <w:rPr>
          <w:rFonts w:cs="Calibri"/>
          <w:color w:val="000000"/>
        </w:rPr>
        <w:t>po za</w:t>
      </w:r>
      <w:r w:rsidR="00C9689D">
        <w:rPr>
          <w:rFonts w:cs="Calibri"/>
          <w:color w:val="000000"/>
        </w:rPr>
        <w:t>kończonym szkoleniu (40 godzin</w:t>
      </w:r>
      <w:r w:rsidR="009713B3">
        <w:rPr>
          <w:rFonts w:cs="Calibri"/>
          <w:color w:val="000000"/>
        </w:rPr>
        <w:t>ach</w:t>
      </w:r>
      <w:r w:rsidR="00C9689D">
        <w:rPr>
          <w:rFonts w:cs="Calibri"/>
          <w:color w:val="000000"/>
        </w:rPr>
        <w:t xml:space="preserve"> lekcyjnych</w:t>
      </w:r>
      <w:r w:rsidR="00552ED6">
        <w:rPr>
          <w:rFonts w:cs="Calibri"/>
          <w:color w:val="000000"/>
        </w:rPr>
        <w:t>) U</w:t>
      </w:r>
      <w:r w:rsidRPr="006F0681">
        <w:rPr>
          <w:rFonts w:cs="Calibri"/>
          <w:color w:val="000000"/>
        </w:rPr>
        <w:t xml:space="preserve">czestnik projektu zobowiązany </w:t>
      </w:r>
      <w:r w:rsidR="00922902">
        <w:rPr>
          <w:rFonts w:cs="Calibri"/>
          <w:color w:val="000000"/>
        </w:rPr>
        <w:t xml:space="preserve">będzie </w:t>
      </w:r>
      <w:r w:rsidRPr="006F0681">
        <w:rPr>
          <w:rFonts w:cs="Calibri"/>
          <w:color w:val="000000"/>
        </w:rPr>
        <w:t>do potwierdzenia mailowego wykazu terminów, w k</w:t>
      </w:r>
      <w:r w:rsidR="00922902">
        <w:rPr>
          <w:rFonts w:cs="Calibri"/>
          <w:color w:val="000000"/>
        </w:rPr>
        <w:t>tórych realizowane było wsparcie</w:t>
      </w:r>
      <w:r w:rsidRPr="006F0681">
        <w:rPr>
          <w:rFonts w:cs="Calibri"/>
          <w:color w:val="000000"/>
        </w:rPr>
        <w:t xml:space="preserve">, </w:t>
      </w:r>
    </w:p>
    <w:p w14:paraId="11BCA4E5" w14:textId="4FD8F46C" w:rsidR="00C9689D" w:rsidRPr="007E1F51" w:rsidRDefault="009C76CA" w:rsidP="007E1F51">
      <w:pPr>
        <w:pStyle w:val="Akapitzlist"/>
        <w:numPr>
          <w:ilvl w:val="6"/>
          <w:numId w:val="28"/>
        </w:numPr>
        <w:autoSpaceDE w:val="0"/>
        <w:autoSpaceDN w:val="0"/>
        <w:adjustRightInd w:val="0"/>
        <w:spacing w:before="120" w:after="120"/>
        <w:ind w:left="357" w:hanging="357"/>
        <w:contextualSpacing w:val="0"/>
        <w:jc w:val="both"/>
        <w:rPr>
          <w:rFonts w:cs="Calibri"/>
          <w:color w:val="000000"/>
        </w:rPr>
      </w:pPr>
      <w:r w:rsidRPr="007E1F51">
        <w:rPr>
          <w:rFonts w:cs="Calibri"/>
          <w:color w:val="000000"/>
        </w:rPr>
        <w:t xml:space="preserve"> </w:t>
      </w:r>
      <w:r w:rsidR="00C9689D" w:rsidRPr="007E1F51">
        <w:rPr>
          <w:rFonts w:cs="Calibri"/>
          <w:color w:val="000000"/>
        </w:rPr>
        <w:t xml:space="preserve">Procedura zdalnego wsparcia doradczego w ramach projektu obejmuje następujące założenia: </w:t>
      </w:r>
    </w:p>
    <w:p w14:paraId="0D0EABA1" w14:textId="036FDB5C" w:rsidR="00C9689D" w:rsidRPr="00416EA0" w:rsidRDefault="00147CD5" w:rsidP="00431EC0">
      <w:pPr>
        <w:pStyle w:val="Akapitzlist"/>
        <w:numPr>
          <w:ilvl w:val="0"/>
          <w:numId w:val="30"/>
        </w:numPr>
        <w:autoSpaceDE w:val="0"/>
        <w:autoSpaceDN w:val="0"/>
        <w:adjustRightInd w:val="0"/>
        <w:spacing w:before="120" w:after="120"/>
        <w:ind w:hanging="357"/>
        <w:contextualSpacing w:val="0"/>
        <w:jc w:val="both"/>
        <w:rPr>
          <w:rFonts w:cs="Calibri"/>
          <w:color w:val="000000"/>
        </w:rPr>
      </w:pPr>
      <w:r>
        <w:t xml:space="preserve">doradca kontaktuje się z Uczestnikiem projektu telefonicznie bądź za pomocą wybranego komunikatora z wykorzystaniem danych wskazanych w formularzu rekrutacyjnym złożonym przez Uczestnika bądź podanych na późniejszym etapie w korespondencji </w:t>
      </w:r>
      <w:r w:rsidR="00E2562E">
        <w:br/>
      </w:r>
      <w:r>
        <w:t>z Beneficjentem/Partnerem projektu</w:t>
      </w:r>
      <w:r w:rsidR="00F84797">
        <w:t xml:space="preserve"> celem ustalenia terminu, godziny spotkania,</w:t>
      </w:r>
      <w:r>
        <w:t xml:space="preserve"> </w:t>
      </w:r>
      <w:r w:rsidR="00F84797">
        <w:t xml:space="preserve">a następnie </w:t>
      </w:r>
      <w:r>
        <w:t>w wyznaczonym terminie spotkania</w:t>
      </w:r>
      <w:r w:rsidR="00F84797">
        <w:rPr>
          <w:rFonts w:cs="Calibri"/>
          <w:color w:val="000000"/>
        </w:rPr>
        <w:t xml:space="preserve">. </w:t>
      </w:r>
    </w:p>
    <w:p w14:paraId="06DAE914" w14:textId="77777777" w:rsidR="00416EA0" w:rsidRPr="00416EA0" w:rsidRDefault="00552ED6" w:rsidP="00431EC0">
      <w:pPr>
        <w:pStyle w:val="Akapitzlist"/>
        <w:numPr>
          <w:ilvl w:val="0"/>
          <w:numId w:val="30"/>
        </w:numPr>
        <w:autoSpaceDE w:val="0"/>
        <w:autoSpaceDN w:val="0"/>
        <w:adjustRightInd w:val="0"/>
        <w:spacing w:before="120" w:after="120"/>
        <w:ind w:hanging="357"/>
        <w:contextualSpacing w:val="0"/>
        <w:jc w:val="both"/>
        <w:rPr>
          <w:rFonts w:cs="Calibri"/>
          <w:color w:val="000000"/>
        </w:rPr>
      </w:pPr>
      <w:r>
        <w:rPr>
          <w:rFonts w:cs="Calibri"/>
          <w:color w:val="000000"/>
        </w:rPr>
        <w:t>doradca weryfikuje tożsamość U</w:t>
      </w:r>
      <w:r w:rsidR="00C9689D" w:rsidRPr="00416EA0">
        <w:rPr>
          <w:rFonts w:cs="Calibri"/>
          <w:color w:val="000000"/>
        </w:rPr>
        <w:t xml:space="preserve">czestnika projektu, a następnie przystępuje do udzielania indywidualnego wsparcia, </w:t>
      </w:r>
    </w:p>
    <w:p w14:paraId="172C507A" w14:textId="77777777" w:rsidR="00552992" w:rsidRPr="00416EA0" w:rsidRDefault="00552ED6" w:rsidP="00431EC0">
      <w:pPr>
        <w:pStyle w:val="Akapitzlist"/>
        <w:numPr>
          <w:ilvl w:val="0"/>
          <w:numId w:val="30"/>
        </w:numPr>
        <w:autoSpaceDE w:val="0"/>
        <w:autoSpaceDN w:val="0"/>
        <w:adjustRightInd w:val="0"/>
        <w:spacing w:before="120" w:after="120"/>
        <w:ind w:hanging="357"/>
        <w:contextualSpacing w:val="0"/>
        <w:jc w:val="both"/>
        <w:rPr>
          <w:rFonts w:cs="Calibri"/>
          <w:color w:val="000000"/>
        </w:rPr>
      </w:pPr>
      <w:r>
        <w:t>z przeprowadzonej rozmowy z U</w:t>
      </w:r>
      <w:r w:rsidR="00C9689D" w:rsidRPr="00416EA0">
        <w:t>czestnikiem projektu</w:t>
      </w:r>
      <w:r w:rsidR="00D23765">
        <w:t>,</w:t>
      </w:r>
      <w:r w:rsidR="00C9689D" w:rsidRPr="00416EA0">
        <w:t xml:space="preserve"> doradca zobowiąza</w:t>
      </w:r>
      <w:r w:rsidR="00922902">
        <w:t>ny jest do przygotowania dokumentu – formularza wykonania usługi doradczej</w:t>
      </w:r>
      <w:r w:rsidR="00C9689D" w:rsidRPr="00416EA0">
        <w:t xml:space="preserve">, </w:t>
      </w:r>
      <w:r w:rsidR="00552992" w:rsidRPr="00416EA0">
        <w:rPr>
          <w:rFonts w:cs="Times New Roman"/>
          <w:color w:val="000000"/>
        </w:rPr>
        <w:t>zawierającej  co najmniej</w:t>
      </w:r>
      <w:r w:rsidR="009F4B84">
        <w:rPr>
          <w:rFonts w:cs="Times New Roman"/>
          <w:color w:val="000000"/>
        </w:rPr>
        <w:t>:</w:t>
      </w:r>
      <w:r w:rsidR="00552992" w:rsidRPr="00416EA0">
        <w:rPr>
          <w:rFonts w:cs="Times New Roman"/>
          <w:color w:val="000000"/>
        </w:rPr>
        <w:t xml:space="preserve"> </w:t>
      </w:r>
    </w:p>
    <w:p w14:paraId="1A18123E" w14:textId="77777777" w:rsidR="00552992" w:rsidRPr="00416EA0" w:rsidRDefault="00416EA0" w:rsidP="00431EC0">
      <w:pPr>
        <w:pStyle w:val="Default"/>
        <w:numPr>
          <w:ilvl w:val="0"/>
          <w:numId w:val="33"/>
        </w:numPr>
        <w:spacing w:before="120" w:after="120"/>
        <w:ind w:hanging="357"/>
        <w:rPr>
          <w:rFonts w:asciiTheme="minorHAnsi" w:hAnsiTheme="minorHAnsi"/>
          <w:sz w:val="22"/>
          <w:szCs w:val="22"/>
        </w:rPr>
      </w:pPr>
      <w:r w:rsidRPr="00416EA0">
        <w:rPr>
          <w:rFonts w:asciiTheme="minorHAnsi" w:hAnsiTheme="minorHAnsi"/>
          <w:sz w:val="22"/>
          <w:szCs w:val="22"/>
        </w:rPr>
        <w:t>d</w:t>
      </w:r>
      <w:r w:rsidR="00552ED6">
        <w:rPr>
          <w:rFonts w:asciiTheme="minorHAnsi" w:hAnsiTheme="minorHAnsi"/>
          <w:sz w:val="22"/>
          <w:szCs w:val="22"/>
        </w:rPr>
        <w:t>ane U</w:t>
      </w:r>
      <w:r w:rsidR="00552992" w:rsidRPr="00416EA0">
        <w:rPr>
          <w:rFonts w:asciiTheme="minorHAnsi" w:hAnsiTheme="minorHAnsi"/>
          <w:sz w:val="22"/>
          <w:szCs w:val="22"/>
        </w:rPr>
        <w:t>czestnika doradztwa</w:t>
      </w:r>
      <w:r w:rsidR="009E76A4">
        <w:rPr>
          <w:rFonts w:asciiTheme="minorHAnsi" w:hAnsiTheme="minorHAnsi"/>
          <w:sz w:val="22"/>
          <w:szCs w:val="22"/>
        </w:rPr>
        <w:t>;</w:t>
      </w:r>
      <w:r w:rsidR="00552992" w:rsidRPr="00416EA0">
        <w:rPr>
          <w:rFonts w:asciiTheme="minorHAnsi" w:hAnsiTheme="minorHAnsi"/>
          <w:sz w:val="22"/>
          <w:szCs w:val="22"/>
        </w:rPr>
        <w:t xml:space="preserve"> </w:t>
      </w:r>
    </w:p>
    <w:p w14:paraId="288097A9" w14:textId="77777777" w:rsidR="00552992" w:rsidRPr="00416EA0" w:rsidRDefault="00416EA0" w:rsidP="00431EC0">
      <w:pPr>
        <w:pStyle w:val="Default"/>
        <w:numPr>
          <w:ilvl w:val="0"/>
          <w:numId w:val="33"/>
        </w:numPr>
        <w:spacing w:before="120" w:after="120"/>
        <w:ind w:hanging="357"/>
        <w:rPr>
          <w:rFonts w:asciiTheme="minorHAnsi" w:hAnsiTheme="minorHAnsi"/>
          <w:sz w:val="22"/>
          <w:szCs w:val="22"/>
        </w:rPr>
      </w:pPr>
      <w:r w:rsidRPr="00416EA0">
        <w:rPr>
          <w:rFonts w:asciiTheme="minorHAnsi" w:hAnsiTheme="minorHAnsi"/>
          <w:sz w:val="22"/>
          <w:szCs w:val="22"/>
        </w:rPr>
        <w:t>d</w:t>
      </w:r>
      <w:r w:rsidR="00552992" w:rsidRPr="00416EA0">
        <w:rPr>
          <w:rFonts w:asciiTheme="minorHAnsi" w:hAnsiTheme="minorHAnsi"/>
          <w:sz w:val="22"/>
          <w:szCs w:val="22"/>
        </w:rPr>
        <w:t>ane doradcy</w:t>
      </w:r>
      <w:r w:rsidR="009E76A4">
        <w:rPr>
          <w:rFonts w:asciiTheme="minorHAnsi" w:hAnsiTheme="minorHAnsi"/>
          <w:sz w:val="22"/>
          <w:szCs w:val="22"/>
        </w:rPr>
        <w:t>;</w:t>
      </w:r>
    </w:p>
    <w:p w14:paraId="6846FEA4" w14:textId="77777777" w:rsidR="00552992" w:rsidRPr="00416EA0" w:rsidRDefault="00416EA0" w:rsidP="00431EC0">
      <w:pPr>
        <w:pStyle w:val="Default"/>
        <w:numPr>
          <w:ilvl w:val="0"/>
          <w:numId w:val="33"/>
        </w:numPr>
        <w:spacing w:before="120" w:after="120"/>
        <w:ind w:hanging="357"/>
        <w:rPr>
          <w:rFonts w:asciiTheme="minorHAnsi" w:hAnsiTheme="minorHAnsi"/>
          <w:sz w:val="22"/>
          <w:szCs w:val="22"/>
        </w:rPr>
      </w:pPr>
      <w:r w:rsidRPr="00416EA0">
        <w:rPr>
          <w:rFonts w:asciiTheme="minorHAnsi" w:hAnsiTheme="minorHAnsi"/>
          <w:sz w:val="22"/>
          <w:szCs w:val="22"/>
        </w:rPr>
        <w:t>t</w:t>
      </w:r>
      <w:r w:rsidR="00552992" w:rsidRPr="00416EA0">
        <w:rPr>
          <w:rFonts w:asciiTheme="minorHAnsi" w:hAnsiTheme="minorHAnsi"/>
          <w:sz w:val="22"/>
          <w:szCs w:val="22"/>
        </w:rPr>
        <w:t>ermin doradztwa, uwzględniający zakres godzinowy</w:t>
      </w:r>
      <w:r w:rsidR="009E76A4">
        <w:rPr>
          <w:rFonts w:asciiTheme="minorHAnsi" w:hAnsiTheme="minorHAnsi"/>
          <w:sz w:val="22"/>
          <w:szCs w:val="22"/>
        </w:rPr>
        <w:t>;</w:t>
      </w:r>
      <w:r w:rsidR="00552992" w:rsidRPr="00416EA0">
        <w:rPr>
          <w:rFonts w:asciiTheme="minorHAnsi" w:hAnsiTheme="minorHAnsi"/>
          <w:sz w:val="22"/>
          <w:szCs w:val="22"/>
        </w:rPr>
        <w:t xml:space="preserve"> </w:t>
      </w:r>
    </w:p>
    <w:p w14:paraId="06A3C807" w14:textId="77777777" w:rsidR="00552992" w:rsidRPr="00416EA0" w:rsidRDefault="00416EA0" w:rsidP="00431EC0">
      <w:pPr>
        <w:pStyle w:val="Default"/>
        <w:numPr>
          <w:ilvl w:val="0"/>
          <w:numId w:val="33"/>
        </w:numPr>
        <w:spacing w:before="120" w:after="120"/>
        <w:ind w:hanging="357"/>
        <w:rPr>
          <w:rFonts w:asciiTheme="minorHAnsi" w:hAnsiTheme="minorHAnsi"/>
          <w:sz w:val="22"/>
          <w:szCs w:val="22"/>
        </w:rPr>
      </w:pPr>
      <w:r w:rsidRPr="00416EA0">
        <w:rPr>
          <w:rFonts w:asciiTheme="minorHAnsi" w:hAnsiTheme="minorHAnsi"/>
          <w:sz w:val="22"/>
          <w:szCs w:val="22"/>
        </w:rPr>
        <w:t>s</w:t>
      </w:r>
      <w:r w:rsidR="00552992" w:rsidRPr="00416EA0">
        <w:rPr>
          <w:rFonts w:asciiTheme="minorHAnsi" w:hAnsiTheme="minorHAnsi"/>
          <w:sz w:val="22"/>
          <w:szCs w:val="22"/>
        </w:rPr>
        <w:t>zczegółowy zakres doradztwa</w:t>
      </w:r>
      <w:r w:rsidR="009E76A4">
        <w:rPr>
          <w:rFonts w:asciiTheme="minorHAnsi" w:hAnsiTheme="minorHAnsi"/>
          <w:sz w:val="22"/>
          <w:szCs w:val="22"/>
        </w:rPr>
        <w:t>;</w:t>
      </w:r>
      <w:r w:rsidR="00552992" w:rsidRPr="00416EA0">
        <w:rPr>
          <w:rFonts w:asciiTheme="minorHAnsi" w:hAnsiTheme="minorHAnsi"/>
          <w:sz w:val="22"/>
          <w:szCs w:val="22"/>
        </w:rPr>
        <w:t xml:space="preserve"> </w:t>
      </w:r>
    </w:p>
    <w:p w14:paraId="543D5DFA" w14:textId="77777777" w:rsidR="00552992" w:rsidRPr="00416EA0" w:rsidRDefault="00416EA0" w:rsidP="00775F20">
      <w:pPr>
        <w:pStyle w:val="Default"/>
        <w:numPr>
          <w:ilvl w:val="0"/>
          <w:numId w:val="33"/>
        </w:numPr>
        <w:spacing w:before="120" w:after="120"/>
        <w:ind w:hanging="357"/>
        <w:jc w:val="both"/>
        <w:rPr>
          <w:rFonts w:asciiTheme="minorHAnsi" w:hAnsiTheme="minorHAnsi"/>
          <w:sz w:val="22"/>
          <w:szCs w:val="22"/>
        </w:rPr>
      </w:pPr>
      <w:r w:rsidRPr="00416EA0">
        <w:rPr>
          <w:rFonts w:asciiTheme="minorHAnsi" w:hAnsiTheme="minorHAnsi"/>
          <w:sz w:val="22"/>
          <w:szCs w:val="22"/>
        </w:rPr>
        <w:t>w</w:t>
      </w:r>
      <w:r w:rsidR="00552992" w:rsidRPr="00416EA0">
        <w:rPr>
          <w:rFonts w:asciiTheme="minorHAnsi" w:hAnsiTheme="minorHAnsi"/>
          <w:sz w:val="22"/>
          <w:szCs w:val="22"/>
        </w:rPr>
        <w:t>ypracowane w wyniku doradztwa dokumenty (jeżeli dotyczy)</w:t>
      </w:r>
      <w:r w:rsidR="009E76A4">
        <w:rPr>
          <w:rFonts w:asciiTheme="minorHAnsi" w:hAnsiTheme="minorHAnsi"/>
          <w:sz w:val="22"/>
          <w:szCs w:val="22"/>
        </w:rPr>
        <w:t>;</w:t>
      </w:r>
      <w:r w:rsidR="00552992" w:rsidRPr="00416EA0">
        <w:rPr>
          <w:rFonts w:asciiTheme="minorHAnsi" w:hAnsiTheme="minorHAnsi"/>
          <w:sz w:val="22"/>
          <w:szCs w:val="22"/>
        </w:rPr>
        <w:t xml:space="preserve"> </w:t>
      </w:r>
    </w:p>
    <w:p w14:paraId="514B2AD1" w14:textId="77777777" w:rsidR="00552992" w:rsidRPr="00416EA0" w:rsidRDefault="00416EA0" w:rsidP="00775F20">
      <w:pPr>
        <w:pStyle w:val="Default"/>
        <w:numPr>
          <w:ilvl w:val="0"/>
          <w:numId w:val="33"/>
        </w:numPr>
        <w:spacing w:before="120" w:after="120" w:line="276" w:lineRule="auto"/>
        <w:ind w:hanging="357"/>
        <w:jc w:val="both"/>
        <w:rPr>
          <w:rFonts w:asciiTheme="minorHAnsi" w:hAnsiTheme="minorHAnsi"/>
          <w:sz w:val="22"/>
          <w:szCs w:val="22"/>
        </w:rPr>
      </w:pPr>
      <w:r w:rsidRPr="00416EA0">
        <w:rPr>
          <w:rFonts w:asciiTheme="minorHAnsi" w:hAnsiTheme="minorHAnsi"/>
          <w:sz w:val="22"/>
          <w:szCs w:val="22"/>
        </w:rPr>
        <w:t>r</w:t>
      </w:r>
      <w:r w:rsidR="00552992" w:rsidRPr="00416EA0">
        <w:rPr>
          <w:rFonts w:asciiTheme="minorHAnsi" w:hAnsiTheme="minorHAnsi"/>
          <w:sz w:val="22"/>
          <w:szCs w:val="22"/>
        </w:rPr>
        <w:t>ekomendacje/wytyczne/zalecenia dotyczące dalszych kroków, które powinien podjąć odbiorca doradztwa (jeżeli dotyczy)</w:t>
      </w:r>
      <w:r w:rsidR="009E76A4">
        <w:rPr>
          <w:rFonts w:asciiTheme="minorHAnsi" w:hAnsiTheme="minorHAnsi"/>
          <w:sz w:val="22"/>
          <w:szCs w:val="22"/>
        </w:rPr>
        <w:t>;</w:t>
      </w:r>
      <w:r w:rsidR="00552992" w:rsidRPr="00416EA0">
        <w:rPr>
          <w:rFonts w:asciiTheme="minorHAnsi" w:hAnsiTheme="minorHAnsi"/>
          <w:sz w:val="22"/>
          <w:szCs w:val="22"/>
        </w:rPr>
        <w:t xml:space="preserve"> </w:t>
      </w:r>
    </w:p>
    <w:p w14:paraId="4BB67C73" w14:textId="08D1C2DC" w:rsidR="003F563E" w:rsidRPr="00416EA0" w:rsidRDefault="00416EA0" w:rsidP="00775F20">
      <w:pPr>
        <w:pStyle w:val="Default"/>
        <w:numPr>
          <w:ilvl w:val="0"/>
          <w:numId w:val="33"/>
        </w:numPr>
        <w:spacing w:before="120" w:after="120" w:line="276" w:lineRule="auto"/>
        <w:ind w:hanging="357"/>
        <w:jc w:val="both"/>
        <w:rPr>
          <w:rFonts w:asciiTheme="minorHAnsi" w:hAnsiTheme="minorHAnsi"/>
          <w:sz w:val="22"/>
          <w:szCs w:val="22"/>
        </w:rPr>
      </w:pPr>
      <w:r w:rsidRPr="00416EA0">
        <w:rPr>
          <w:rFonts w:asciiTheme="minorHAnsi" w:hAnsiTheme="minorHAnsi"/>
          <w:sz w:val="22"/>
          <w:szCs w:val="22"/>
        </w:rPr>
        <w:t>p</w:t>
      </w:r>
      <w:r w:rsidR="00552992" w:rsidRPr="00416EA0">
        <w:rPr>
          <w:rFonts w:asciiTheme="minorHAnsi" w:hAnsiTheme="minorHAnsi"/>
          <w:sz w:val="22"/>
          <w:szCs w:val="22"/>
        </w:rPr>
        <w:t>odpisy potwierdzające odbiór doradztwa</w:t>
      </w:r>
      <w:r w:rsidR="005A0754">
        <w:rPr>
          <w:rFonts w:asciiTheme="minorHAnsi" w:hAnsiTheme="minorHAnsi"/>
          <w:sz w:val="22"/>
          <w:szCs w:val="22"/>
        </w:rPr>
        <w:t>.</w:t>
      </w:r>
      <w:r w:rsidR="00552992" w:rsidRPr="00416EA0">
        <w:rPr>
          <w:rFonts w:asciiTheme="minorHAnsi" w:hAnsiTheme="minorHAnsi"/>
          <w:sz w:val="22"/>
          <w:szCs w:val="22"/>
        </w:rPr>
        <w:t xml:space="preserve"> </w:t>
      </w:r>
    </w:p>
    <w:p w14:paraId="32D13087" w14:textId="77777777" w:rsidR="00C9689D" w:rsidRPr="00416EA0" w:rsidRDefault="00C9689D" w:rsidP="00775F20">
      <w:pPr>
        <w:pStyle w:val="Akapitzlist"/>
        <w:numPr>
          <w:ilvl w:val="0"/>
          <w:numId w:val="30"/>
        </w:numPr>
        <w:autoSpaceDE w:val="0"/>
        <w:autoSpaceDN w:val="0"/>
        <w:adjustRightInd w:val="0"/>
        <w:spacing w:before="120" w:after="120"/>
        <w:ind w:hanging="357"/>
        <w:contextualSpacing w:val="0"/>
        <w:jc w:val="both"/>
        <w:rPr>
          <w:rFonts w:cs="Calibri"/>
          <w:color w:val="000000"/>
        </w:rPr>
      </w:pPr>
      <w:r w:rsidRPr="00416EA0">
        <w:rPr>
          <w:rFonts w:cs="Calibri"/>
          <w:color w:val="000000"/>
        </w:rPr>
        <w:t xml:space="preserve">po </w:t>
      </w:r>
      <w:r w:rsidR="009713B3" w:rsidRPr="00416EA0">
        <w:rPr>
          <w:rFonts w:cs="Calibri"/>
          <w:color w:val="000000"/>
        </w:rPr>
        <w:t>zakończonej rozmowie z doradcą U</w:t>
      </w:r>
      <w:r w:rsidRPr="00416EA0">
        <w:rPr>
          <w:rFonts w:cs="Calibri"/>
          <w:color w:val="000000"/>
        </w:rPr>
        <w:t xml:space="preserve">czestnik projektu zobowiązany jest do </w:t>
      </w:r>
      <w:r w:rsidR="00893BA5" w:rsidRPr="00416EA0">
        <w:rPr>
          <w:rFonts w:cs="Calibri"/>
          <w:color w:val="000000"/>
        </w:rPr>
        <w:t xml:space="preserve">mailowego </w:t>
      </w:r>
      <w:r w:rsidRPr="00416EA0">
        <w:rPr>
          <w:rFonts w:cs="Calibri"/>
          <w:color w:val="000000"/>
        </w:rPr>
        <w:t xml:space="preserve">potwierdzenia terminu, w których realizowane było wsparcia. </w:t>
      </w:r>
    </w:p>
    <w:p w14:paraId="1E3F8256" w14:textId="77777777" w:rsidR="00414DF9" w:rsidRDefault="00414DF9" w:rsidP="00414DF9">
      <w:pPr>
        <w:pStyle w:val="Akapitzlist"/>
        <w:numPr>
          <w:ilvl w:val="6"/>
          <w:numId w:val="28"/>
        </w:numPr>
        <w:autoSpaceDE w:val="0"/>
        <w:autoSpaceDN w:val="0"/>
        <w:adjustRightInd w:val="0"/>
        <w:spacing w:before="120" w:after="120"/>
        <w:ind w:left="357" w:hanging="357"/>
        <w:contextualSpacing w:val="0"/>
        <w:jc w:val="both"/>
        <w:rPr>
          <w:rFonts w:cs="Calibri"/>
          <w:color w:val="000000"/>
        </w:rPr>
      </w:pPr>
      <w:r>
        <w:rPr>
          <w:rFonts w:cs="Calibri"/>
          <w:color w:val="000000"/>
        </w:rPr>
        <w:t xml:space="preserve">Uczestnikowi projektu nie przysługuje refundacja ponoszonych przez Niego </w:t>
      </w:r>
      <w:r w:rsidR="00552ED6">
        <w:rPr>
          <w:rFonts w:cs="Calibri"/>
          <w:color w:val="000000"/>
        </w:rPr>
        <w:t xml:space="preserve">ewentualnych </w:t>
      </w:r>
      <w:r>
        <w:rPr>
          <w:rFonts w:cs="Calibri"/>
          <w:color w:val="000000"/>
        </w:rPr>
        <w:t>kosztów zdalnego wsparcia (tj. prąd, zużycie materiałów, koszty telefoniczne, Internet itp.).</w:t>
      </w:r>
    </w:p>
    <w:p w14:paraId="0577E82D" w14:textId="77777777" w:rsidR="009C76CA" w:rsidRPr="009F4B84" w:rsidRDefault="003D68E9" w:rsidP="009F4B84">
      <w:pPr>
        <w:pStyle w:val="Akapitzlist"/>
        <w:numPr>
          <w:ilvl w:val="6"/>
          <w:numId w:val="28"/>
        </w:numPr>
        <w:autoSpaceDE w:val="0"/>
        <w:autoSpaceDN w:val="0"/>
        <w:adjustRightInd w:val="0"/>
        <w:spacing w:before="120" w:after="120"/>
        <w:jc w:val="both"/>
        <w:rPr>
          <w:rFonts w:cs="Calibri"/>
          <w:color w:val="000000"/>
        </w:rPr>
      </w:pPr>
      <w:r>
        <w:rPr>
          <w:rFonts w:cs="Calibri"/>
          <w:color w:val="000000"/>
        </w:rPr>
        <w:t>Beneficjent/Partner jak i U</w:t>
      </w:r>
      <w:r w:rsidR="009C76CA" w:rsidRPr="009F4B84">
        <w:rPr>
          <w:rFonts w:cs="Calibri"/>
          <w:color w:val="000000"/>
        </w:rPr>
        <w:t>czestnicy projektu mogą zostać poddani kontroli przez instytucje zewnętrzne Województwa Kujawsko-Pomorskiego w zakresie wsparcia udzielanego w ramach projektu</w:t>
      </w:r>
      <w:r w:rsidR="00656EC9" w:rsidRPr="009F4B84">
        <w:rPr>
          <w:rFonts w:cs="Calibri"/>
          <w:color w:val="000000"/>
        </w:rPr>
        <w:t>.</w:t>
      </w:r>
      <w:r w:rsidR="009C76CA" w:rsidRPr="009F4B84">
        <w:rPr>
          <w:rFonts w:cs="Calibri"/>
          <w:color w:val="000000"/>
        </w:rPr>
        <w:t xml:space="preserve"> </w:t>
      </w:r>
    </w:p>
    <w:p w14:paraId="6412AC09" w14:textId="77777777" w:rsidR="00C01B33" w:rsidRDefault="00C01B33" w:rsidP="006F0681">
      <w:pPr>
        <w:pStyle w:val="Default"/>
        <w:spacing w:before="120" w:after="120" w:line="276" w:lineRule="auto"/>
        <w:jc w:val="center"/>
        <w:rPr>
          <w:rFonts w:asciiTheme="minorHAnsi" w:hAnsiTheme="minorHAnsi"/>
          <w:b/>
          <w:color w:val="auto"/>
          <w:sz w:val="22"/>
          <w:szCs w:val="22"/>
        </w:rPr>
      </w:pPr>
    </w:p>
    <w:p w14:paraId="33731533" w14:textId="77777777" w:rsidR="00E2562E" w:rsidRDefault="00E2562E" w:rsidP="002B0B29">
      <w:pPr>
        <w:pStyle w:val="Default"/>
        <w:jc w:val="center"/>
        <w:rPr>
          <w:rFonts w:asciiTheme="minorHAnsi" w:hAnsiTheme="minorHAnsi"/>
          <w:b/>
          <w:color w:val="auto"/>
          <w:sz w:val="22"/>
          <w:szCs w:val="22"/>
        </w:rPr>
      </w:pPr>
    </w:p>
    <w:p w14:paraId="7EE17B93" w14:textId="77777777" w:rsidR="00E2562E" w:rsidRDefault="00E2562E" w:rsidP="002B0B29">
      <w:pPr>
        <w:pStyle w:val="Default"/>
        <w:jc w:val="center"/>
        <w:rPr>
          <w:rFonts w:asciiTheme="minorHAnsi" w:hAnsiTheme="minorHAnsi"/>
          <w:b/>
          <w:color w:val="auto"/>
          <w:sz w:val="22"/>
          <w:szCs w:val="22"/>
        </w:rPr>
      </w:pPr>
    </w:p>
    <w:p w14:paraId="02CC2BFF" w14:textId="77777777" w:rsidR="00E2562E" w:rsidRDefault="00E2562E" w:rsidP="002B0B29">
      <w:pPr>
        <w:pStyle w:val="Default"/>
        <w:jc w:val="center"/>
        <w:rPr>
          <w:rFonts w:asciiTheme="minorHAnsi" w:hAnsiTheme="minorHAnsi"/>
          <w:b/>
          <w:color w:val="auto"/>
          <w:sz w:val="22"/>
          <w:szCs w:val="22"/>
        </w:rPr>
      </w:pPr>
    </w:p>
    <w:p w14:paraId="350E61CD" w14:textId="77777777" w:rsidR="00CA4357" w:rsidRDefault="00CA4357" w:rsidP="002B0B29">
      <w:pPr>
        <w:pStyle w:val="Default"/>
        <w:jc w:val="center"/>
        <w:rPr>
          <w:rFonts w:asciiTheme="minorHAnsi" w:hAnsiTheme="minorHAnsi"/>
          <w:b/>
          <w:color w:val="auto"/>
          <w:sz w:val="22"/>
          <w:szCs w:val="22"/>
        </w:rPr>
      </w:pPr>
    </w:p>
    <w:p w14:paraId="14103DCD" w14:textId="77777777" w:rsidR="00CA4357" w:rsidRDefault="00CA4357" w:rsidP="002B0B29">
      <w:pPr>
        <w:pStyle w:val="Default"/>
        <w:jc w:val="center"/>
        <w:rPr>
          <w:rFonts w:asciiTheme="minorHAnsi" w:hAnsiTheme="minorHAnsi"/>
          <w:b/>
          <w:color w:val="auto"/>
          <w:sz w:val="22"/>
          <w:szCs w:val="22"/>
        </w:rPr>
      </w:pPr>
    </w:p>
    <w:p w14:paraId="2E59CC2A" w14:textId="77777777" w:rsidR="00CA4357" w:rsidRDefault="00CA4357" w:rsidP="002B0B29">
      <w:pPr>
        <w:pStyle w:val="Default"/>
        <w:jc w:val="center"/>
        <w:rPr>
          <w:rFonts w:asciiTheme="minorHAnsi" w:hAnsiTheme="minorHAnsi"/>
          <w:b/>
          <w:color w:val="auto"/>
          <w:sz w:val="22"/>
          <w:szCs w:val="22"/>
        </w:rPr>
      </w:pPr>
    </w:p>
    <w:p w14:paraId="2A0DEB5F" w14:textId="77777777" w:rsidR="00CA4357" w:rsidRDefault="00CA4357" w:rsidP="002B0B29">
      <w:pPr>
        <w:pStyle w:val="Default"/>
        <w:jc w:val="center"/>
        <w:rPr>
          <w:rFonts w:asciiTheme="minorHAnsi" w:hAnsiTheme="minorHAnsi"/>
          <w:b/>
          <w:color w:val="auto"/>
          <w:sz w:val="22"/>
          <w:szCs w:val="22"/>
        </w:rPr>
      </w:pPr>
    </w:p>
    <w:p w14:paraId="3B5EBD1F" w14:textId="45FA2FF0" w:rsidR="002B0B29" w:rsidRDefault="00DB6965" w:rsidP="002B0B29">
      <w:pPr>
        <w:pStyle w:val="Default"/>
        <w:jc w:val="center"/>
        <w:rPr>
          <w:rFonts w:asciiTheme="minorHAnsi" w:hAnsiTheme="minorHAnsi"/>
          <w:b/>
          <w:color w:val="auto"/>
          <w:sz w:val="22"/>
          <w:szCs w:val="22"/>
        </w:rPr>
      </w:pPr>
      <w:r>
        <w:rPr>
          <w:rFonts w:asciiTheme="minorHAnsi" w:hAnsiTheme="minorHAnsi"/>
          <w:b/>
          <w:color w:val="auto"/>
          <w:sz w:val="22"/>
          <w:szCs w:val="22"/>
        </w:rPr>
        <w:lastRenderedPageBreak/>
        <w:t>§</w:t>
      </w:r>
      <w:r w:rsidR="00D901F4">
        <w:rPr>
          <w:rFonts w:asciiTheme="minorHAnsi" w:hAnsiTheme="minorHAnsi"/>
          <w:b/>
          <w:color w:val="auto"/>
          <w:sz w:val="22"/>
          <w:szCs w:val="22"/>
        </w:rPr>
        <w:t>10</w:t>
      </w:r>
    </w:p>
    <w:p w14:paraId="3C8A1EA9" w14:textId="77777777" w:rsidR="002B0B29" w:rsidRDefault="003F243B" w:rsidP="002B0B29">
      <w:pPr>
        <w:autoSpaceDE w:val="0"/>
        <w:spacing w:after="0" w:line="240" w:lineRule="auto"/>
        <w:jc w:val="center"/>
        <w:rPr>
          <w:b/>
          <w:bCs/>
        </w:rPr>
      </w:pPr>
      <w:r>
        <w:rPr>
          <w:b/>
          <w:bCs/>
        </w:rPr>
        <w:t>Rezygnacja U</w:t>
      </w:r>
      <w:r w:rsidR="00B74B72" w:rsidRPr="00147C48">
        <w:rPr>
          <w:b/>
          <w:bCs/>
        </w:rPr>
        <w:t xml:space="preserve">czestnika </w:t>
      </w:r>
      <w:r w:rsidR="00BB0F7C" w:rsidRPr="00147C48">
        <w:rPr>
          <w:b/>
          <w:bCs/>
        </w:rPr>
        <w:t xml:space="preserve">z </w:t>
      </w:r>
      <w:r w:rsidR="00B74B72" w:rsidRPr="00147C48">
        <w:rPr>
          <w:b/>
          <w:bCs/>
        </w:rPr>
        <w:t>udziału w projekcie</w:t>
      </w:r>
    </w:p>
    <w:p w14:paraId="19C70F6A" w14:textId="77777777" w:rsidR="002B0B29" w:rsidRDefault="00BB0F7C" w:rsidP="002B0B29">
      <w:pPr>
        <w:autoSpaceDE w:val="0"/>
        <w:spacing w:after="0" w:line="240" w:lineRule="auto"/>
        <w:jc w:val="center"/>
        <w:rPr>
          <w:b/>
          <w:bCs/>
        </w:rPr>
      </w:pPr>
      <w:r w:rsidRPr="00147C48">
        <w:rPr>
          <w:b/>
          <w:bCs/>
        </w:rPr>
        <w:t>(</w:t>
      </w:r>
      <w:r w:rsidR="0057577B" w:rsidRPr="00147C48">
        <w:rPr>
          <w:b/>
          <w:bCs/>
        </w:rPr>
        <w:t>na etapie realizacji działań  szkoleniowo-doradczych)</w:t>
      </w:r>
    </w:p>
    <w:p w14:paraId="04A71D11" w14:textId="77777777" w:rsidR="00B74B72" w:rsidRPr="00147C48" w:rsidRDefault="00B74B72" w:rsidP="00315483">
      <w:pPr>
        <w:pStyle w:val="Akapitzlist"/>
        <w:numPr>
          <w:ilvl w:val="0"/>
          <w:numId w:val="22"/>
        </w:numPr>
        <w:suppressAutoHyphens/>
        <w:autoSpaceDE w:val="0"/>
        <w:autoSpaceDN w:val="0"/>
        <w:spacing w:before="120" w:after="120"/>
        <w:ind w:left="284" w:hanging="284"/>
        <w:contextualSpacing w:val="0"/>
        <w:jc w:val="both"/>
        <w:textAlignment w:val="baseline"/>
      </w:pPr>
      <w:r w:rsidRPr="00147C48">
        <w:t>Uczestnik, który został zakwalifikowany do udziału w projekcie, mo</w:t>
      </w:r>
      <w:r w:rsidRPr="00147C48">
        <w:rPr>
          <w:rFonts w:cs="TimesNewRoman"/>
        </w:rPr>
        <w:t>ż</w:t>
      </w:r>
      <w:r w:rsidRPr="00147C48">
        <w:t>e z wa</w:t>
      </w:r>
      <w:r w:rsidRPr="00147C48">
        <w:rPr>
          <w:rFonts w:cs="TimesNewRoman"/>
        </w:rPr>
        <w:t>ż</w:t>
      </w:r>
      <w:r w:rsidRPr="00147C48">
        <w:t>nej, uzasadnionej przyczyny zrezygnowa</w:t>
      </w:r>
      <w:r w:rsidRPr="00147C48">
        <w:rPr>
          <w:rFonts w:cs="TimesNewRoman"/>
        </w:rPr>
        <w:t xml:space="preserve">ć </w:t>
      </w:r>
      <w:r w:rsidRPr="00147C48">
        <w:t xml:space="preserve">z udziału przed skorzystaniem z </w:t>
      </w:r>
      <w:r w:rsidRPr="00147C48">
        <w:rPr>
          <w:rFonts w:cs="Calibri"/>
          <w:color w:val="000000"/>
        </w:rPr>
        <w:t>wsparcia szkoleniowo-doradczego</w:t>
      </w:r>
      <w:r w:rsidRPr="00147C48">
        <w:t>, informuj</w:t>
      </w:r>
      <w:r w:rsidRPr="00147C48">
        <w:rPr>
          <w:rFonts w:cs="TimesNewRoman"/>
        </w:rPr>
        <w:t>ą</w:t>
      </w:r>
      <w:r w:rsidRPr="00147C48">
        <w:t>c o tym Beneficjenta/Partnera najpó</w:t>
      </w:r>
      <w:r w:rsidRPr="00147C48">
        <w:rPr>
          <w:rFonts w:cs="TimesNewRoman"/>
        </w:rPr>
        <w:t>ź</w:t>
      </w:r>
      <w:r w:rsidRPr="00147C48">
        <w:t>niej w dniu rozpocz</w:t>
      </w:r>
      <w:r w:rsidRPr="00147C48">
        <w:rPr>
          <w:rFonts w:cs="TimesNewRoman"/>
        </w:rPr>
        <w:t>ę</w:t>
      </w:r>
      <w:r w:rsidRPr="00147C48">
        <w:t>cia szkolenia z zakresu przedsiębiorczości, podaj</w:t>
      </w:r>
      <w:r w:rsidRPr="00147C48">
        <w:rPr>
          <w:rFonts w:cs="TimesNewRoman"/>
        </w:rPr>
        <w:t>ą</w:t>
      </w:r>
      <w:r w:rsidRPr="00147C48">
        <w:t>c powód rezygnacji.</w:t>
      </w:r>
    </w:p>
    <w:p w14:paraId="1A12DA90" w14:textId="77777777" w:rsidR="00B74B72" w:rsidRPr="00147C48" w:rsidRDefault="00B74B72" w:rsidP="00315483">
      <w:pPr>
        <w:pStyle w:val="Akapitzlist"/>
        <w:numPr>
          <w:ilvl w:val="0"/>
          <w:numId w:val="22"/>
        </w:numPr>
        <w:suppressAutoHyphens/>
        <w:autoSpaceDE w:val="0"/>
        <w:autoSpaceDN w:val="0"/>
        <w:spacing w:before="120" w:after="120"/>
        <w:ind w:left="284" w:hanging="284"/>
        <w:contextualSpacing w:val="0"/>
        <w:jc w:val="both"/>
        <w:textAlignment w:val="baseline"/>
      </w:pPr>
      <w:r w:rsidRPr="00147C48">
        <w:t>Rezygnacja z uczestnictwa w projekcie po rozpocz</w:t>
      </w:r>
      <w:r w:rsidRPr="00147C48">
        <w:rPr>
          <w:rFonts w:cs="TimesNewRoman"/>
        </w:rPr>
        <w:t>ę</w:t>
      </w:r>
      <w:r w:rsidRPr="00147C48">
        <w:t>ciu szkolenia z zakresu przedsiębiorczości, mo</w:t>
      </w:r>
      <w:r w:rsidRPr="00147C48">
        <w:rPr>
          <w:rFonts w:cs="TimesNewRoman"/>
        </w:rPr>
        <w:t>ż</w:t>
      </w:r>
      <w:r w:rsidRPr="00147C48">
        <w:t>e nast</w:t>
      </w:r>
      <w:r w:rsidRPr="00147C48">
        <w:rPr>
          <w:rFonts w:cs="TimesNewRoman"/>
        </w:rPr>
        <w:t>ą</w:t>
      </w:r>
      <w:r w:rsidRPr="00147C48">
        <w:t>pi</w:t>
      </w:r>
      <w:r w:rsidRPr="00147C48">
        <w:rPr>
          <w:rFonts w:cs="TimesNewRoman"/>
        </w:rPr>
        <w:t xml:space="preserve">ć </w:t>
      </w:r>
      <w:r w:rsidRPr="00147C48">
        <w:t>wył</w:t>
      </w:r>
      <w:r w:rsidRPr="00147C48">
        <w:rPr>
          <w:rFonts w:cs="TimesNewRoman"/>
        </w:rPr>
        <w:t>ą</w:t>
      </w:r>
      <w:r w:rsidRPr="00147C48">
        <w:t>cz</w:t>
      </w:r>
      <w:r w:rsidR="00147C48">
        <w:t xml:space="preserve">nie w uzasadnionych przypadkach </w:t>
      </w:r>
      <w:r w:rsidRPr="00147C48">
        <w:t>i wymaga przedło</w:t>
      </w:r>
      <w:r w:rsidRPr="00147C48">
        <w:rPr>
          <w:rFonts w:cs="TimesNewRoman"/>
        </w:rPr>
        <w:t>ż</w:t>
      </w:r>
      <w:r w:rsidRPr="00147C48">
        <w:t>enia przez Uczestnika o</w:t>
      </w:r>
      <w:r w:rsidRPr="00147C48">
        <w:rPr>
          <w:rFonts w:cs="TimesNewRoman"/>
        </w:rPr>
        <w:t>ś</w:t>
      </w:r>
      <w:r w:rsidRPr="00147C48">
        <w:t>wiadczenia w sprawie rezygnacji</w:t>
      </w:r>
      <w:r w:rsidR="00147C48">
        <w:t xml:space="preserve"> wraz z podaniem powodu rezygnacji</w:t>
      </w:r>
      <w:r w:rsidR="00354CE0">
        <w:t xml:space="preserve"> oraz dokumentów potwierdzających stan wskazany we wniosku</w:t>
      </w:r>
      <w:r w:rsidR="004207A6">
        <w:t xml:space="preserve"> </w:t>
      </w:r>
      <w:r w:rsidR="00354CE0">
        <w:t>(jeżeli będzie to możliwe z racji podanego powodu rezygnacji)</w:t>
      </w:r>
      <w:r w:rsidRPr="00147C48">
        <w:t>.</w:t>
      </w:r>
    </w:p>
    <w:p w14:paraId="6057816E" w14:textId="77777777" w:rsidR="00B74B72" w:rsidRPr="00147C48" w:rsidRDefault="00B74B72" w:rsidP="00315483">
      <w:pPr>
        <w:pStyle w:val="Akapitzlist"/>
        <w:numPr>
          <w:ilvl w:val="0"/>
          <w:numId w:val="22"/>
        </w:numPr>
        <w:suppressAutoHyphens/>
        <w:autoSpaceDE w:val="0"/>
        <w:autoSpaceDN w:val="0"/>
        <w:spacing w:before="120" w:after="120"/>
        <w:ind w:left="284" w:hanging="284"/>
        <w:contextualSpacing w:val="0"/>
        <w:jc w:val="both"/>
        <w:textAlignment w:val="baseline"/>
      </w:pPr>
      <w:r w:rsidRPr="00147C48">
        <w:t>Uzasadnione przypadki, o których mowa w punkcie 1 i 2, mog</w:t>
      </w:r>
      <w:r w:rsidRPr="00147C48">
        <w:rPr>
          <w:rFonts w:cs="TimesNewRoman"/>
        </w:rPr>
        <w:t xml:space="preserve">ą </w:t>
      </w:r>
      <w:r w:rsidRPr="00147C48">
        <w:t>wynika</w:t>
      </w:r>
      <w:r w:rsidRPr="00147C48">
        <w:rPr>
          <w:rFonts w:cs="TimesNewRoman"/>
        </w:rPr>
        <w:t xml:space="preserve">ć </w:t>
      </w:r>
      <w:r w:rsidRPr="00147C48">
        <w:t>z przyczyn natury zdrowotnej lub innych nieznanych przez Uczestnika w momencie rozpocz</w:t>
      </w:r>
      <w:r w:rsidRPr="00147C48">
        <w:rPr>
          <w:rFonts w:cs="TimesNewRoman"/>
        </w:rPr>
        <w:t>ę</w:t>
      </w:r>
      <w:r w:rsidRPr="00147C48">
        <w:t>cia udziału</w:t>
      </w:r>
      <w:r w:rsidRPr="00147C48">
        <w:br/>
        <w:t>w projekcie.</w:t>
      </w:r>
    </w:p>
    <w:p w14:paraId="180D3EDE" w14:textId="77777777" w:rsidR="00E43C5A" w:rsidRDefault="00B74B72" w:rsidP="00315483">
      <w:pPr>
        <w:pStyle w:val="Akapitzlist"/>
        <w:numPr>
          <w:ilvl w:val="0"/>
          <w:numId w:val="22"/>
        </w:numPr>
        <w:spacing w:before="120" w:after="120"/>
        <w:ind w:left="284" w:hanging="284"/>
        <w:contextualSpacing w:val="0"/>
        <w:jc w:val="both"/>
      </w:pPr>
      <w:r w:rsidRPr="00147C48">
        <w:t>Beneficjent zastrzega sobie prawo skre</w:t>
      </w:r>
      <w:r w:rsidRPr="00147C48">
        <w:rPr>
          <w:rFonts w:cs="TimesNewRoman"/>
        </w:rPr>
        <w:t>ś</w:t>
      </w:r>
      <w:r w:rsidR="003F243B">
        <w:t>lenia U</w:t>
      </w:r>
      <w:r w:rsidR="00552ED6">
        <w:t>czestnika z listy U</w:t>
      </w:r>
      <w:r w:rsidRPr="00147C48">
        <w:t>czestników projektu</w:t>
      </w:r>
      <w:r w:rsidRPr="00147C48">
        <w:br/>
        <w:t>w przypadku</w:t>
      </w:r>
      <w:r w:rsidR="00E43C5A">
        <w:t>:</w:t>
      </w:r>
    </w:p>
    <w:p w14:paraId="4F317F53" w14:textId="77777777" w:rsidR="00354687" w:rsidRDefault="00354687">
      <w:pPr>
        <w:pStyle w:val="Akapitzlist"/>
        <w:numPr>
          <w:ilvl w:val="3"/>
          <w:numId w:val="31"/>
        </w:numPr>
        <w:spacing w:before="120" w:after="120"/>
        <w:contextualSpacing w:val="0"/>
        <w:jc w:val="both"/>
      </w:pPr>
      <w:r>
        <w:rPr>
          <w:rFonts w:cs="Calibri"/>
        </w:rPr>
        <w:t xml:space="preserve">opuszczenia </w:t>
      </w:r>
      <w:r w:rsidRPr="00A979CB">
        <w:rPr>
          <w:rFonts w:cs="Calibri"/>
        </w:rPr>
        <w:t xml:space="preserve">więcej niż 20% </w:t>
      </w:r>
      <w:r>
        <w:rPr>
          <w:rFonts w:cs="Calibri"/>
        </w:rPr>
        <w:t xml:space="preserve">łącznej liczby </w:t>
      </w:r>
      <w:r w:rsidRPr="00A979CB">
        <w:rPr>
          <w:rFonts w:cs="Calibri"/>
        </w:rPr>
        <w:t>godzin szkoleniow</w:t>
      </w:r>
      <w:r>
        <w:rPr>
          <w:rFonts w:cs="Calibri"/>
        </w:rPr>
        <w:t>ych</w:t>
      </w:r>
      <w:r w:rsidR="00B74B72" w:rsidRPr="00147C48">
        <w:t xml:space="preserve"> </w:t>
      </w:r>
      <w:r>
        <w:t xml:space="preserve">w ramach wsparcia szkoleniowego i </w:t>
      </w:r>
      <w:r w:rsidR="005832CE">
        <w:t>nie skorzystania ze  wsparcia</w:t>
      </w:r>
      <w:r w:rsidR="009E76A4">
        <w:t xml:space="preserve"> doradczego;</w:t>
      </w:r>
    </w:p>
    <w:p w14:paraId="38EE613A" w14:textId="77777777" w:rsidR="00E43C5A" w:rsidRDefault="00552ED6">
      <w:pPr>
        <w:pStyle w:val="Akapitzlist"/>
        <w:numPr>
          <w:ilvl w:val="3"/>
          <w:numId w:val="31"/>
        </w:numPr>
        <w:spacing w:before="120" w:after="120"/>
        <w:contextualSpacing w:val="0"/>
        <w:jc w:val="both"/>
      </w:pPr>
      <w:r>
        <w:t>naruszenia przez N</w:t>
      </w:r>
      <w:r w:rsidR="00B74B72" w:rsidRPr="00147C48">
        <w:t>iego niniejszego Regulaminu,</w:t>
      </w:r>
      <w:r w:rsidR="00E43C5A">
        <w:t xml:space="preserve"> </w:t>
      </w:r>
      <w:r w:rsidR="00BF5ABC" w:rsidRPr="00147C48">
        <w:t xml:space="preserve">zapisów umowy uczestnictwa, </w:t>
      </w:r>
      <w:r w:rsidR="00B74B72" w:rsidRPr="00147C48">
        <w:t>dokumentów reguluj</w:t>
      </w:r>
      <w:r w:rsidR="00B74B72" w:rsidRPr="00E43C5A">
        <w:rPr>
          <w:rFonts w:cs="TimesNewRoman"/>
        </w:rPr>
        <w:t>ą</w:t>
      </w:r>
      <w:r w:rsidR="00B74B72" w:rsidRPr="00147C48">
        <w:t>cych realizacj</w:t>
      </w:r>
      <w:r w:rsidR="00B74B72" w:rsidRPr="00E43C5A">
        <w:rPr>
          <w:rFonts w:cs="TimesNewRoman"/>
        </w:rPr>
        <w:t xml:space="preserve">ę </w:t>
      </w:r>
      <w:r w:rsidR="00BF5ABC" w:rsidRPr="00147C48">
        <w:t>projektu</w:t>
      </w:r>
      <w:r w:rsidR="009E76A4">
        <w:t>;</w:t>
      </w:r>
      <w:r w:rsidR="002E324C" w:rsidRPr="00147C48">
        <w:t xml:space="preserve"> </w:t>
      </w:r>
    </w:p>
    <w:p w14:paraId="2C14D240" w14:textId="77777777" w:rsidR="00E43C5A" w:rsidRDefault="002E324C">
      <w:pPr>
        <w:pStyle w:val="Akapitzlist"/>
        <w:numPr>
          <w:ilvl w:val="3"/>
          <w:numId w:val="31"/>
        </w:numPr>
        <w:spacing w:before="120" w:after="120"/>
        <w:contextualSpacing w:val="0"/>
        <w:jc w:val="both"/>
      </w:pPr>
      <w:r w:rsidRPr="00147C48">
        <w:rPr>
          <w:rFonts w:cs="Arial"/>
        </w:rPr>
        <w:t>oświadcz</w:t>
      </w:r>
      <w:r w:rsidR="00552ED6">
        <w:rPr>
          <w:rFonts w:cs="Arial"/>
        </w:rPr>
        <w:t xml:space="preserve">enia przez Niego </w:t>
      </w:r>
      <w:r w:rsidRPr="00147C48">
        <w:rPr>
          <w:rFonts w:cs="Arial"/>
        </w:rPr>
        <w:t>nieprawdy</w:t>
      </w:r>
      <w:r w:rsidR="009E76A4">
        <w:rPr>
          <w:rFonts w:cs="Arial"/>
        </w:rPr>
        <w:t>;</w:t>
      </w:r>
      <w:r w:rsidR="00BF5ABC" w:rsidRPr="00147C48">
        <w:t xml:space="preserve"> </w:t>
      </w:r>
    </w:p>
    <w:p w14:paraId="35D2B578" w14:textId="77777777" w:rsidR="00BF5ABC" w:rsidRPr="00147C48" w:rsidRDefault="00BF5ABC">
      <w:pPr>
        <w:pStyle w:val="Akapitzlist"/>
        <w:numPr>
          <w:ilvl w:val="3"/>
          <w:numId w:val="31"/>
        </w:numPr>
        <w:spacing w:before="120" w:after="120"/>
        <w:contextualSpacing w:val="0"/>
        <w:jc w:val="both"/>
      </w:pPr>
      <w:r w:rsidRPr="00147C48">
        <w:rPr>
          <w:rFonts w:eastAsia="Times New Roman" w:cs="Arial"/>
        </w:rPr>
        <w:t xml:space="preserve">rażącego naruszenia norm społecznych (w szczególności zakłócania przebiegu szkolenia, doradztwa, uniemożliwiającego prawidłowe </w:t>
      </w:r>
      <w:r w:rsidR="004207A6">
        <w:rPr>
          <w:rFonts w:eastAsia="Times New Roman" w:cs="Arial"/>
        </w:rPr>
        <w:t>ich</w:t>
      </w:r>
      <w:r w:rsidRPr="00147C48">
        <w:rPr>
          <w:rFonts w:eastAsia="Times New Roman" w:cs="Arial"/>
        </w:rPr>
        <w:t xml:space="preserve"> przeprowadzanie, naruszenia </w:t>
      </w:r>
      <w:r w:rsidR="003F243B">
        <w:rPr>
          <w:rFonts w:eastAsia="Times New Roman" w:cs="Arial"/>
        </w:rPr>
        <w:t>nietykalności cielesnej innego U</w:t>
      </w:r>
      <w:r w:rsidRPr="00147C48">
        <w:rPr>
          <w:rFonts w:eastAsia="Times New Roman" w:cs="Arial"/>
        </w:rPr>
        <w:t xml:space="preserve">czestnika, trenera, </w:t>
      </w:r>
      <w:r w:rsidR="002E324C" w:rsidRPr="00147C48">
        <w:rPr>
          <w:rFonts w:eastAsia="Times New Roman" w:cs="Arial"/>
        </w:rPr>
        <w:t>do</w:t>
      </w:r>
      <w:r w:rsidRPr="00147C48">
        <w:rPr>
          <w:rFonts w:eastAsia="Times New Roman" w:cs="Arial"/>
        </w:rPr>
        <w:t>r</w:t>
      </w:r>
      <w:r w:rsidR="002E324C" w:rsidRPr="00147C48">
        <w:rPr>
          <w:rFonts w:eastAsia="Times New Roman" w:cs="Arial"/>
        </w:rPr>
        <w:t>a</w:t>
      </w:r>
      <w:r w:rsidRPr="00147C48">
        <w:rPr>
          <w:rFonts w:eastAsia="Times New Roman" w:cs="Arial"/>
        </w:rPr>
        <w:t>dcy, udowodnionego aktu kradzieży, szczególnego wandalizmu oraz udziału w szkoleniach, doradztwie osób w stanie wskazującym spożycie alkoholu lub środków</w:t>
      </w:r>
      <w:r w:rsidRPr="00147C48">
        <w:rPr>
          <w:rFonts w:eastAsia="Times New Roman" w:cs="Times New Roman"/>
        </w:rPr>
        <w:t xml:space="preserve"> </w:t>
      </w:r>
      <w:r w:rsidR="00E43C5A">
        <w:rPr>
          <w:rFonts w:eastAsia="Times New Roman" w:cs="Arial"/>
        </w:rPr>
        <w:t>odurzających)</w:t>
      </w:r>
      <w:r w:rsidR="009E76A4">
        <w:rPr>
          <w:rFonts w:eastAsia="Times New Roman" w:cs="Arial"/>
        </w:rPr>
        <w:t>.</w:t>
      </w:r>
    </w:p>
    <w:p w14:paraId="6F889CB9" w14:textId="77777777" w:rsidR="008922E1" w:rsidRDefault="00B74B72" w:rsidP="00315483">
      <w:pPr>
        <w:pStyle w:val="Akapitzlist"/>
        <w:numPr>
          <w:ilvl w:val="0"/>
          <w:numId w:val="22"/>
        </w:numPr>
        <w:spacing w:before="120" w:after="120"/>
        <w:ind w:left="284" w:hanging="284"/>
        <w:contextualSpacing w:val="0"/>
        <w:jc w:val="both"/>
      </w:pPr>
      <w:r w:rsidRPr="00147C48">
        <w:t xml:space="preserve"> W celu zabezpieczenia frekwencji, na wypadek choroby lub zdarze</w:t>
      </w:r>
      <w:r w:rsidRPr="005832CE">
        <w:rPr>
          <w:rFonts w:cs="TimesNewRoman"/>
        </w:rPr>
        <w:t xml:space="preserve">ń </w:t>
      </w:r>
      <w:r w:rsidR="00BB0F7C" w:rsidRPr="00147C48">
        <w:t>losowych Uczestnika przewiduje się</w:t>
      </w:r>
      <w:r w:rsidRPr="005832CE">
        <w:rPr>
          <w:rFonts w:cs="TimesNewRoman"/>
        </w:rPr>
        <w:t xml:space="preserve"> </w:t>
      </w:r>
      <w:r w:rsidR="004207A6">
        <w:t>utworzenie listy rezerwowej u</w:t>
      </w:r>
      <w:r w:rsidRPr="00147C48">
        <w:t>czestników.</w:t>
      </w:r>
    </w:p>
    <w:p w14:paraId="66F16721" w14:textId="77777777" w:rsidR="008922E1" w:rsidRDefault="00B74B72" w:rsidP="00315483">
      <w:pPr>
        <w:pStyle w:val="Akapitzlist"/>
        <w:numPr>
          <w:ilvl w:val="0"/>
          <w:numId w:val="22"/>
        </w:numPr>
        <w:spacing w:before="120" w:after="120"/>
        <w:ind w:left="284" w:hanging="284"/>
        <w:contextualSpacing w:val="0"/>
        <w:jc w:val="both"/>
      </w:pPr>
      <w:r w:rsidRPr="00147C48">
        <w:t>W przypadku rezygnacji lub skre</w:t>
      </w:r>
      <w:r w:rsidRPr="008922E1">
        <w:rPr>
          <w:rFonts w:cs="TimesNewRoman"/>
        </w:rPr>
        <w:t>ś</w:t>
      </w:r>
      <w:r w:rsidRPr="00147C48">
        <w:t>lenia Uczestnika z listy osób zakwalifikowanych do projektu przez Beneficjenta</w:t>
      </w:r>
      <w:r w:rsidR="0057577B" w:rsidRPr="00147C48">
        <w:t>/Partnera</w:t>
      </w:r>
      <w:r w:rsidRPr="00147C48">
        <w:t>, jego miejsce zajmuje pierwsza osoba z listy rezerwowej.</w:t>
      </w:r>
    </w:p>
    <w:p w14:paraId="560E5BFE" w14:textId="77777777" w:rsidR="008922E1" w:rsidRDefault="00354CE0" w:rsidP="00315483">
      <w:pPr>
        <w:pStyle w:val="Akapitzlist"/>
        <w:numPr>
          <w:ilvl w:val="0"/>
          <w:numId w:val="22"/>
        </w:numPr>
        <w:spacing w:before="120" w:after="120"/>
        <w:ind w:left="284" w:hanging="284"/>
        <w:contextualSpacing w:val="0"/>
        <w:jc w:val="both"/>
      </w:pPr>
      <w:r>
        <w:t xml:space="preserve">Uczestnik może zrezygnować </w:t>
      </w:r>
      <w:r w:rsidR="00162277">
        <w:t xml:space="preserve">z </w:t>
      </w:r>
      <w:r w:rsidRPr="00147C48">
        <w:t xml:space="preserve">udziału projekcie przed skorzystaniem z </w:t>
      </w:r>
      <w:r w:rsidRPr="008922E1">
        <w:rPr>
          <w:rFonts w:cs="Calibri"/>
          <w:color w:val="000000"/>
        </w:rPr>
        <w:t>wsparcia szkoleniowo-doradczego (przed lub po podpisaniu umowy uczestnictwa</w:t>
      </w:r>
      <w:r w:rsidR="00F5415D">
        <w:rPr>
          <w:rFonts w:cs="Calibri"/>
          <w:color w:val="000000"/>
        </w:rPr>
        <w:t xml:space="preserve"> w projekcie</w:t>
      </w:r>
      <w:r w:rsidRPr="008922E1">
        <w:rPr>
          <w:rFonts w:cs="Calibri"/>
          <w:color w:val="000000"/>
        </w:rPr>
        <w:t xml:space="preserve">) bez konsekwencji finansowych, natomiast </w:t>
      </w:r>
      <w:r>
        <w:t>w</w:t>
      </w:r>
      <w:r w:rsidR="00B74B72" w:rsidRPr="00147C48">
        <w:t xml:space="preserve"> przypadku rezygnacji</w:t>
      </w:r>
      <w:r>
        <w:t xml:space="preserve"> U</w:t>
      </w:r>
      <w:r w:rsidR="002E324C" w:rsidRPr="00147C48">
        <w:t xml:space="preserve">czestnika </w:t>
      </w:r>
      <w:r w:rsidRPr="00147C48">
        <w:t>po rozpocz</w:t>
      </w:r>
      <w:r w:rsidRPr="008922E1">
        <w:rPr>
          <w:rFonts w:cs="TimesNewRoman"/>
        </w:rPr>
        <w:t>ę</w:t>
      </w:r>
      <w:r w:rsidRPr="00147C48">
        <w:t>ciu szkolenia z zakresu przedsiębiorczości</w:t>
      </w:r>
      <w:r w:rsidR="00A9161E">
        <w:t>,</w:t>
      </w:r>
      <w:r w:rsidRPr="00147C48">
        <w:t xml:space="preserve"> </w:t>
      </w:r>
      <w:r w:rsidR="00B74B72" w:rsidRPr="00147C48">
        <w:t>Beneficjent</w:t>
      </w:r>
      <w:r w:rsidR="002E324C" w:rsidRPr="00147C48">
        <w:t>/Partner</w:t>
      </w:r>
      <w:r w:rsidR="00B74B72" w:rsidRPr="00147C48">
        <w:t xml:space="preserve"> ma prawo wstrzyma</w:t>
      </w:r>
      <w:r w:rsidR="00B74B72" w:rsidRPr="008922E1">
        <w:rPr>
          <w:rFonts w:cs="TimesNewRoman"/>
        </w:rPr>
        <w:t xml:space="preserve">ć </w:t>
      </w:r>
      <w:r w:rsidR="00B74B72" w:rsidRPr="00147C48">
        <w:t>lub anulowa</w:t>
      </w:r>
      <w:r w:rsidR="00B74B72" w:rsidRPr="008922E1">
        <w:rPr>
          <w:rFonts w:cs="TimesNewRoman"/>
        </w:rPr>
        <w:t xml:space="preserve">ć </w:t>
      </w:r>
      <w:r w:rsidR="00B74B72" w:rsidRPr="00147C48">
        <w:t>wypłat</w:t>
      </w:r>
      <w:r w:rsidR="00B74B72" w:rsidRPr="008922E1">
        <w:rPr>
          <w:rFonts w:cs="TimesNewRoman"/>
        </w:rPr>
        <w:t xml:space="preserve">ę </w:t>
      </w:r>
      <w:r w:rsidR="00B74B72" w:rsidRPr="00147C48">
        <w:t xml:space="preserve">wszelkich </w:t>
      </w:r>
      <w:r w:rsidR="00B74B72" w:rsidRPr="008922E1">
        <w:rPr>
          <w:rFonts w:cs="TimesNewRoman"/>
        </w:rPr>
        <w:t>ś</w:t>
      </w:r>
      <w:r w:rsidR="00B74B72" w:rsidRPr="00147C48">
        <w:t>wiadcze</w:t>
      </w:r>
      <w:r w:rsidR="00B74B72" w:rsidRPr="008922E1">
        <w:rPr>
          <w:rFonts w:cs="TimesNewRoman"/>
        </w:rPr>
        <w:t xml:space="preserve">ń </w:t>
      </w:r>
      <w:r w:rsidR="00B74B72" w:rsidRPr="00147C48">
        <w:t>przysługuj</w:t>
      </w:r>
      <w:r w:rsidR="00B74B72" w:rsidRPr="008922E1">
        <w:rPr>
          <w:rFonts w:cs="TimesNewRoman"/>
        </w:rPr>
        <w:t>ą</w:t>
      </w:r>
      <w:r w:rsidR="00B74B72" w:rsidRPr="00147C48">
        <w:t>cych Uczestnikowi za udział w projekcie.</w:t>
      </w:r>
    </w:p>
    <w:p w14:paraId="7FEBF48A" w14:textId="4BA40D56" w:rsidR="00CB7C40" w:rsidRPr="00196D6A" w:rsidRDefault="00C76C4F" w:rsidP="00315483">
      <w:pPr>
        <w:pStyle w:val="Akapitzlist"/>
        <w:numPr>
          <w:ilvl w:val="0"/>
          <w:numId w:val="22"/>
        </w:numPr>
        <w:spacing w:before="120" w:after="120"/>
        <w:ind w:left="284" w:hanging="284"/>
        <w:contextualSpacing w:val="0"/>
        <w:jc w:val="both"/>
      </w:pPr>
      <w:r w:rsidRPr="00147C48">
        <w:t>W przypadku nieuzasadnionej rezygnacji z udziału w projekcie</w:t>
      </w:r>
      <w:r w:rsidR="002E324C" w:rsidRPr="00147C48">
        <w:t>/skreślenia z listy Uczestników projektu</w:t>
      </w:r>
      <w:r w:rsidRPr="00147C48">
        <w:t xml:space="preserve"> na etapie realizacji działań szkoleniowo-doradczych Uczestnik zobowiązany będzie do </w:t>
      </w:r>
      <w:r w:rsidR="002E324C" w:rsidRPr="00147C48">
        <w:t xml:space="preserve">zwrotu </w:t>
      </w:r>
      <w:r w:rsidRPr="00147C48">
        <w:t>kosztó</w:t>
      </w:r>
      <w:r w:rsidR="002E324C" w:rsidRPr="00147C48">
        <w:t>w</w:t>
      </w:r>
      <w:r w:rsidRPr="00147C48">
        <w:t xml:space="preserve"> udziału w projekcie, których wysokość będzie uzależniona od ilości i rodzaju form </w:t>
      </w:r>
      <w:r w:rsidRPr="00147C48">
        <w:lastRenderedPageBreak/>
        <w:t>wsparcia, z których skorzystał</w:t>
      </w:r>
      <w:r w:rsidR="00354CE0">
        <w:t xml:space="preserve"> </w:t>
      </w:r>
      <w:r w:rsidRPr="00147C48">
        <w:t>(zgodnie z list</w:t>
      </w:r>
      <w:r w:rsidR="002E324C" w:rsidRPr="00147C48">
        <w:t xml:space="preserve">ą </w:t>
      </w:r>
      <w:r w:rsidR="004207A6">
        <w:t>obecności, podpisanym</w:t>
      </w:r>
      <w:r w:rsidRPr="00147C48">
        <w:t xml:space="preserve"> </w:t>
      </w:r>
      <w:r w:rsidR="004207A6">
        <w:t>formularzem  wykonania usługi doradczej</w:t>
      </w:r>
      <w:r w:rsidRPr="00147C48">
        <w:t>). Ww.</w:t>
      </w:r>
      <w:r w:rsidR="002E324C" w:rsidRPr="00147C48">
        <w:t xml:space="preserve"> koszt rozumia</w:t>
      </w:r>
      <w:r w:rsidRPr="00147C48">
        <w:t>ny jest jako suma kosztów wszys</w:t>
      </w:r>
      <w:r w:rsidR="003F243B">
        <w:t xml:space="preserve">tkich form wsparcia, </w:t>
      </w:r>
      <w:r w:rsidR="00162277">
        <w:br/>
      </w:r>
      <w:r w:rsidR="003F243B">
        <w:t>w których U</w:t>
      </w:r>
      <w:r w:rsidRPr="00147C48">
        <w:t xml:space="preserve">czestnik wziął udział. </w:t>
      </w:r>
      <w:r w:rsidR="002E324C" w:rsidRPr="00147C48">
        <w:t xml:space="preserve">Ponadto </w:t>
      </w:r>
      <w:r w:rsidR="00147C48" w:rsidRPr="00147C48">
        <w:t xml:space="preserve">zwrotowi podlegać będzie całość pobranego stypendium szkoleniowego oraz kwota zwróconego </w:t>
      </w:r>
      <w:r w:rsidR="00147C48" w:rsidRPr="008922E1">
        <w:rPr>
          <w:rFonts w:eastAsia="Times New Roman" w:cs="Times New Roman"/>
        </w:rPr>
        <w:t xml:space="preserve">kosztu opieki nad dzieckiem lub dziećmi </w:t>
      </w:r>
      <w:r w:rsidR="005A0754">
        <w:rPr>
          <w:rFonts w:eastAsia="Times New Roman" w:cs="Times New Roman"/>
        </w:rPr>
        <w:br/>
      </w:r>
      <w:r w:rsidR="00147C48" w:rsidRPr="008922E1">
        <w:rPr>
          <w:rFonts w:eastAsia="Times New Roman" w:cs="Times New Roman"/>
        </w:rPr>
        <w:t xml:space="preserve">w trakcie trwania szkolenia.  </w:t>
      </w:r>
      <w:r w:rsidR="002E324C" w:rsidRPr="00147C48">
        <w:t xml:space="preserve">Decyzja o wysokości i nałożeniu kary finansowej w związku </w:t>
      </w:r>
      <w:r w:rsidR="005A0754">
        <w:br/>
      </w:r>
      <w:r w:rsidR="002E324C" w:rsidRPr="00147C48">
        <w:t>z nieuzasadnioną rezygnacją z udziału w projekcie/skreśleniem z listy Uczestników projektu</w:t>
      </w:r>
      <w:r w:rsidR="00147C48" w:rsidRPr="00147C48">
        <w:t xml:space="preserve"> należy do Beneficjenta/Partnera.</w:t>
      </w:r>
    </w:p>
    <w:p w14:paraId="1A114719" w14:textId="77777777" w:rsidR="002B0B29" w:rsidRDefault="002B0B29" w:rsidP="002B0B29">
      <w:pPr>
        <w:pStyle w:val="Default"/>
        <w:spacing w:before="120" w:after="120"/>
        <w:rPr>
          <w:rFonts w:asciiTheme="minorHAnsi" w:hAnsiTheme="minorHAnsi"/>
          <w:b/>
          <w:sz w:val="22"/>
          <w:szCs w:val="22"/>
        </w:rPr>
      </w:pPr>
    </w:p>
    <w:p w14:paraId="23E15264" w14:textId="77777777" w:rsidR="003D7D8D" w:rsidRDefault="003D7D8D" w:rsidP="00196D6A">
      <w:pPr>
        <w:pStyle w:val="Default"/>
        <w:spacing w:before="120" w:after="120"/>
        <w:jc w:val="center"/>
        <w:rPr>
          <w:rFonts w:asciiTheme="minorHAnsi" w:hAnsiTheme="minorHAnsi"/>
          <w:b/>
          <w:sz w:val="22"/>
          <w:szCs w:val="22"/>
        </w:rPr>
      </w:pPr>
      <w:r>
        <w:rPr>
          <w:rFonts w:asciiTheme="minorHAnsi" w:hAnsiTheme="minorHAnsi"/>
          <w:b/>
          <w:sz w:val="22"/>
          <w:szCs w:val="22"/>
        </w:rPr>
        <w:t>§1</w:t>
      </w:r>
      <w:r w:rsidR="00C01B33">
        <w:rPr>
          <w:rFonts w:asciiTheme="minorHAnsi" w:hAnsiTheme="minorHAnsi"/>
          <w:b/>
          <w:sz w:val="22"/>
          <w:szCs w:val="22"/>
        </w:rPr>
        <w:t>1</w:t>
      </w:r>
    </w:p>
    <w:p w14:paraId="162284AC" w14:textId="77777777" w:rsidR="00CB7C40" w:rsidRPr="00CE3031" w:rsidRDefault="00CB7C40" w:rsidP="00CE3031">
      <w:pPr>
        <w:pStyle w:val="Default"/>
        <w:spacing w:before="120" w:after="120"/>
        <w:jc w:val="center"/>
        <w:rPr>
          <w:rFonts w:asciiTheme="minorHAnsi" w:hAnsiTheme="minorHAnsi"/>
          <w:b/>
          <w:sz w:val="22"/>
          <w:szCs w:val="22"/>
        </w:rPr>
      </w:pPr>
      <w:r w:rsidRPr="00CE3031">
        <w:rPr>
          <w:rFonts w:asciiTheme="minorHAnsi" w:hAnsiTheme="minorHAnsi"/>
          <w:b/>
          <w:sz w:val="22"/>
          <w:szCs w:val="22"/>
        </w:rPr>
        <w:t>Postanowienia końcowe</w:t>
      </w:r>
    </w:p>
    <w:p w14:paraId="454872C1" w14:textId="77777777" w:rsidR="00CB7C40" w:rsidRPr="00CE3031" w:rsidRDefault="00907B16" w:rsidP="00431EC0">
      <w:pPr>
        <w:numPr>
          <w:ilvl w:val="0"/>
          <w:numId w:val="12"/>
        </w:numPr>
        <w:tabs>
          <w:tab w:val="clear" w:pos="2880"/>
          <w:tab w:val="num" w:pos="330"/>
        </w:tabs>
        <w:spacing w:before="120" w:after="120"/>
        <w:ind w:left="357" w:hanging="357"/>
        <w:jc w:val="both"/>
      </w:pPr>
      <w:r>
        <w:t>Do rozstrzygania spraw nieuregulowanych</w:t>
      </w:r>
      <w:r w:rsidR="00CB7C40" w:rsidRPr="00CE3031">
        <w:t xml:space="preserve"> w niniejszym Regulaminie </w:t>
      </w:r>
      <w:r>
        <w:t>uprawniony jest wyłącznie Beneficjent</w:t>
      </w:r>
      <w:r w:rsidR="00CB7C40" w:rsidRPr="00CE3031">
        <w:t>.</w:t>
      </w:r>
    </w:p>
    <w:p w14:paraId="07673FC4" w14:textId="77777777" w:rsidR="00CE3031" w:rsidRDefault="00CB7C40" w:rsidP="00431EC0">
      <w:pPr>
        <w:numPr>
          <w:ilvl w:val="0"/>
          <w:numId w:val="12"/>
        </w:numPr>
        <w:tabs>
          <w:tab w:val="clear" w:pos="2880"/>
          <w:tab w:val="num" w:pos="330"/>
        </w:tabs>
        <w:spacing w:before="120" w:after="120"/>
        <w:ind w:left="357" w:hanging="357"/>
        <w:jc w:val="both"/>
      </w:pPr>
      <w:r w:rsidRPr="00CE3031">
        <w:t>Ostateczna interpretacja zapisów Regulaminu leży w</w:t>
      </w:r>
      <w:r w:rsidR="00907B16">
        <w:t>yłącznie w</w:t>
      </w:r>
      <w:r w:rsidRPr="00CE3031">
        <w:t xml:space="preserve"> kompetencji Beneficjenta.</w:t>
      </w:r>
    </w:p>
    <w:p w14:paraId="1F05FA07" w14:textId="77777777" w:rsidR="00CB7C40" w:rsidRPr="00196D6A" w:rsidRDefault="003446D8" w:rsidP="00196D6A">
      <w:pPr>
        <w:numPr>
          <w:ilvl w:val="0"/>
          <w:numId w:val="12"/>
        </w:numPr>
        <w:tabs>
          <w:tab w:val="clear" w:pos="2880"/>
          <w:tab w:val="num" w:pos="330"/>
        </w:tabs>
        <w:spacing w:before="120" w:after="120"/>
        <w:ind w:left="357" w:hanging="357"/>
        <w:jc w:val="both"/>
      </w:pPr>
      <w:r w:rsidRPr="00CE3031">
        <w:rPr>
          <w:rFonts w:ascii="Calibri" w:hAnsi="Calibri" w:cs="Calibri"/>
          <w:color w:val="000000"/>
        </w:rPr>
        <w:t xml:space="preserve">Beneficjent zastrzega sobie możliwość wprowadzenia zmian do </w:t>
      </w:r>
      <w:r w:rsidR="00162277">
        <w:rPr>
          <w:rFonts w:ascii="Calibri" w:hAnsi="Calibri" w:cs="Calibri"/>
          <w:color w:val="000000"/>
        </w:rPr>
        <w:t>R</w:t>
      </w:r>
      <w:r w:rsidRPr="00CE3031">
        <w:rPr>
          <w:rFonts w:ascii="Calibri" w:hAnsi="Calibri" w:cs="Calibri"/>
          <w:color w:val="000000"/>
        </w:rPr>
        <w:t xml:space="preserve">egulaminu. W takiej sytuacji aktualizacja </w:t>
      </w:r>
      <w:r w:rsidR="008074B5" w:rsidRPr="00CE3031">
        <w:rPr>
          <w:rFonts w:ascii="Calibri" w:hAnsi="Calibri" w:cs="Calibri"/>
          <w:color w:val="000000"/>
        </w:rPr>
        <w:t xml:space="preserve">niezwłocznie </w:t>
      </w:r>
      <w:r w:rsidRPr="00CE3031">
        <w:rPr>
          <w:rFonts w:ascii="Calibri" w:hAnsi="Calibri" w:cs="Calibri"/>
          <w:color w:val="000000"/>
        </w:rPr>
        <w:t xml:space="preserve">zostanie umieszczona na stronie internetowej </w:t>
      </w:r>
      <w:r w:rsidR="00CE3031" w:rsidRPr="00CE3031">
        <w:rPr>
          <w:rFonts w:ascii="Calibri" w:hAnsi="Calibri" w:cs="Calibri"/>
          <w:color w:val="000000"/>
        </w:rPr>
        <w:t xml:space="preserve">Beneficjenta i Partnera projektu </w:t>
      </w:r>
      <w:r w:rsidRPr="00CE3031">
        <w:rPr>
          <w:rFonts w:ascii="Calibri" w:hAnsi="Calibri" w:cs="Calibri"/>
          <w:color w:val="000000"/>
        </w:rPr>
        <w:t>oraz będzie do wglądu w biurze projektu</w:t>
      </w:r>
      <w:r w:rsidR="00CE3031" w:rsidRPr="00CE3031">
        <w:rPr>
          <w:rFonts w:ascii="Calibri" w:hAnsi="Calibri" w:cs="Calibri"/>
          <w:color w:val="000000"/>
        </w:rPr>
        <w:t xml:space="preserve"> i u P</w:t>
      </w:r>
      <w:r w:rsidR="008074B5" w:rsidRPr="00CE3031">
        <w:rPr>
          <w:rFonts w:ascii="Calibri" w:hAnsi="Calibri" w:cs="Calibri"/>
          <w:color w:val="000000"/>
        </w:rPr>
        <w:t>artnera projektu</w:t>
      </w:r>
      <w:r w:rsidRPr="00CE3031">
        <w:rPr>
          <w:rFonts w:ascii="Calibri" w:hAnsi="Calibri" w:cs="Calibri"/>
          <w:color w:val="000000"/>
        </w:rPr>
        <w:t xml:space="preserve">. </w:t>
      </w:r>
    </w:p>
    <w:p w14:paraId="43559E62" w14:textId="77777777" w:rsidR="000F5A8F" w:rsidRDefault="000F5A8F" w:rsidP="00F931D4">
      <w:pPr>
        <w:pStyle w:val="Default"/>
        <w:spacing w:before="120" w:after="120"/>
        <w:rPr>
          <w:rFonts w:asciiTheme="minorHAnsi" w:hAnsiTheme="minorHAnsi"/>
          <w:sz w:val="22"/>
          <w:szCs w:val="22"/>
          <w:u w:val="single"/>
        </w:rPr>
      </w:pPr>
    </w:p>
    <w:p w14:paraId="46A9E626" w14:textId="77777777" w:rsidR="00CB7C40" w:rsidRPr="00D03FE5" w:rsidRDefault="00F931D4" w:rsidP="00F931D4">
      <w:pPr>
        <w:pStyle w:val="Default"/>
        <w:spacing w:before="120" w:after="120"/>
        <w:rPr>
          <w:rFonts w:asciiTheme="minorHAnsi" w:hAnsiTheme="minorHAnsi"/>
          <w:sz w:val="22"/>
          <w:szCs w:val="22"/>
          <w:u w:val="single"/>
        </w:rPr>
      </w:pPr>
      <w:r w:rsidRPr="00D03FE5">
        <w:rPr>
          <w:rFonts w:asciiTheme="minorHAnsi" w:hAnsiTheme="minorHAnsi"/>
          <w:sz w:val="22"/>
          <w:szCs w:val="22"/>
          <w:u w:val="single"/>
        </w:rPr>
        <w:t>Załączniki:</w:t>
      </w:r>
    </w:p>
    <w:p w14:paraId="7EEF23C1" w14:textId="77777777" w:rsidR="00F931D4" w:rsidRDefault="00F931D4" w:rsidP="00F931D4">
      <w:pPr>
        <w:pStyle w:val="Default"/>
        <w:spacing w:before="120" w:after="120"/>
        <w:rPr>
          <w:rFonts w:asciiTheme="minorHAnsi" w:hAnsiTheme="minorHAnsi"/>
          <w:sz w:val="22"/>
          <w:szCs w:val="22"/>
        </w:rPr>
      </w:pPr>
      <w:r w:rsidRPr="00F931D4">
        <w:rPr>
          <w:rFonts w:asciiTheme="minorHAnsi" w:hAnsiTheme="minorHAnsi"/>
          <w:sz w:val="22"/>
          <w:szCs w:val="22"/>
        </w:rPr>
        <w:t xml:space="preserve">Załącznik nr 1  - </w:t>
      </w:r>
      <w:r w:rsidR="00D901F4">
        <w:rPr>
          <w:rFonts w:asciiTheme="minorHAnsi" w:hAnsiTheme="minorHAnsi"/>
          <w:sz w:val="22"/>
          <w:szCs w:val="22"/>
        </w:rPr>
        <w:t xml:space="preserve">Wzór </w:t>
      </w:r>
      <w:r w:rsidR="0089227A">
        <w:rPr>
          <w:rFonts w:asciiTheme="minorHAnsi" w:hAnsiTheme="minorHAnsi"/>
          <w:sz w:val="22"/>
          <w:szCs w:val="22"/>
        </w:rPr>
        <w:t>f</w:t>
      </w:r>
      <w:r w:rsidRPr="00F931D4">
        <w:rPr>
          <w:rFonts w:asciiTheme="minorHAnsi" w:hAnsiTheme="minorHAnsi"/>
          <w:sz w:val="22"/>
          <w:szCs w:val="22"/>
        </w:rPr>
        <w:t>ormularz</w:t>
      </w:r>
      <w:r w:rsidR="00D901F4">
        <w:rPr>
          <w:rFonts w:asciiTheme="minorHAnsi" w:hAnsiTheme="minorHAnsi"/>
          <w:sz w:val="22"/>
          <w:szCs w:val="22"/>
        </w:rPr>
        <w:t>a rekrutacyjnego</w:t>
      </w:r>
      <w:r w:rsidR="000E27CA">
        <w:rPr>
          <w:rFonts w:asciiTheme="minorHAnsi" w:hAnsiTheme="minorHAnsi"/>
          <w:sz w:val="22"/>
          <w:szCs w:val="22"/>
        </w:rPr>
        <w:t>.</w:t>
      </w:r>
    </w:p>
    <w:p w14:paraId="373BAF28" w14:textId="753F060D" w:rsidR="001B7E1E" w:rsidRDefault="00A832F7" w:rsidP="00F931D4">
      <w:pPr>
        <w:pStyle w:val="Default"/>
        <w:spacing w:before="120" w:after="120"/>
        <w:rPr>
          <w:rFonts w:asciiTheme="minorHAnsi" w:hAnsiTheme="minorHAnsi"/>
          <w:sz w:val="22"/>
          <w:szCs w:val="22"/>
        </w:rPr>
      </w:pPr>
      <w:r>
        <w:rPr>
          <w:rFonts w:asciiTheme="minorHAnsi" w:hAnsiTheme="minorHAnsi"/>
          <w:sz w:val="22"/>
          <w:szCs w:val="22"/>
        </w:rPr>
        <w:t>Załącznik nr 1a</w:t>
      </w:r>
      <w:r w:rsidR="000E27CA">
        <w:rPr>
          <w:rFonts w:asciiTheme="minorHAnsi" w:hAnsiTheme="minorHAnsi"/>
          <w:sz w:val="22"/>
          <w:szCs w:val="22"/>
        </w:rPr>
        <w:t xml:space="preserve"> – Wzór oświadczenia osoby </w:t>
      </w:r>
      <w:r w:rsidR="004434CF">
        <w:rPr>
          <w:rFonts w:asciiTheme="minorHAnsi" w:hAnsiTheme="minorHAnsi"/>
          <w:sz w:val="22"/>
          <w:szCs w:val="22"/>
        </w:rPr>
        <w:t>uczącej się</w:t>
      </w:r>
      <w:r w:rsidR="000E27CA">
        <w:rPr>
          <w:rFonts w:asciiTheme="minorHAnsi" w:hAnsiTheme="minorHAnsi"/>
          <w:sz w:val="22"/>
          <w:szCs w:val="22"/>
        </w:rPr>
        <w:t>.</w:t>
      </w:r>
    </w:p>
    <w:p w14:paraId="7B79D47C" w14:textId="3069AE87" w:rsidR="00017444" w:rsidRPr="00F931D4" w:rsidRDefault="00017444" w:rsidP="00017444">
      <w:pPr>
        <w:pStyle w:val="Default"/>
        <w:spacing w:before="120" w:after="120"/>
        <w:rPr>
          <w:rFonts w:asciiTheme="minorHAnsi" w:hAnsiTheme="minorHAnsi"/>
          <w:sz w:val="22"/>
          <w:szCs w:val="22"/>
        </w:rPr>
      </w:pPr>
      <w:r>
        <w:rPr>
          <w:rFonts w:asciiTheme="minorHAnsi" w:hAnsiTheme="minorHAnsi"/>
          <w:sz w:val="22"/>
          <w:szCs w:val="22"/>
        </w:rPr>
        <w:t xml:space="preserve">Załącznik nr 1b </w:t>
      </w:r>
      <w:r w:rsidR="001B5241">
        <w:rPr>
          <w:rFonts w:asciiTheme="minorHAnsi" w:hAnsiTheme="minorHAnsi"/>
          <w:sz w:val="22"/>
          <w:szCs w:val="22"/>
        </w:rPr>
        <w:t>–</w:t>
      </w:r>
      <w:r>
        <w:rPr>
          <w:rFonts w:asciiTheme="minorHAnsi" w:hAnsiTheme="minorHAnsi"/>
          <w:sz w:val="22"/>
          <w:szCs w:val="22"/>
        </w:rPr>
        <w:t xml:space="preserve"> </w:t>
      </w:r>
      <w:r w:rsidR="001B5241">
        <w:rPr>
          <w:rFonts w:asciiTheme="minorHAnsi" w:hAnsiTheme="minorHAnsi"/>
          <w:sz w:val="22"/>
          <w:szCs w:val="22"/>
        </w:rPr>
        <w:t xml:space="preserve">Wzór </w:t>
      </w:r>
      <w:r w:rsidR="001B5241">
        <w:rPr>
          <w:rFonts w:asciiTheme="minorHAnsi" w:hAnsiTheme="minorHAnsi"/>
          <w:color w:val="auto"/>
          <w:sz w:val="22"/>
          <w:szCs w:val="22"/>
        </w:rPr>
        <w:t>o</w:t>
      </w:r>
      <w:r w:rsidRPr="004434CF">
        <w:rPr>
          <w:rFonts w:asciiTheme="minorHAnsi" w:hAnsiTheme="minorHAnsi"/>
          <w:color w:val="auto"/>
          <w:sz w:val="22"/>
          <w:szCs w:val="22"/>
        </w:rPr>
        <w:t>świadczeni</w:t>
      </w:r>
      <w:r w:rsidR="008B431F">
        <w:rPr>
          <w:rFonts w:asciiTheme="minorHAnsi" w:hAnsiTheme="minorHAnsi"/>
          <w:color w:val="auto"/>
          <w:sz w:val="22"/>
          <w:szCs w:val="22"/>
        </w:rPr>
        <w:t>a</w:t>
      </w:r>
      <w:r w:rsidRPr="004434CF">
        <w:rPr>
          <w:rFonts w:asciiTheme="minorHAnsi" w:hAnsiTheme="minorHAnsi"/>
          <w:color w:val="auto"/>
          <w:sz w:val="22"/>
          <w:szCs w:val="22"/>
        </w:rPr>
        <w:t xml:space="preserve"> </w:t>
      </w:r>
      <w:r>
        <w:rPr>
          <w:rFonts w:asciiTheme="minorHAnsi" w:hAnsiTheme="minorHAnsi"/>
          <w:color w:val="auto"/>
          <w:sz w:val="22"/>
          <w:szCs w:val="22"/>
        </w:rPr>
        <w:t>osoby</w:t>
      </w:r>
      <w:r w:rsidRPr="004434CF">
        <w:rPr>
          <w:rFonts w:asciiTheme="minorHAnsi" w:hAnsiTheme="minorHAnsi"/>
          <w:color w:val="auto"/>
          <w:sz w:val="22"/>
          <w:szCs w:val="22"/>
        </w:rPr>
        <w:t xml:space="preserve"> o niskich kwalifikacjach</w:t>
      </w:r>
      <w:r w:rsidR="00E2562E">
        <w:rPr>
          <w:rFonts w:asciiTheme="minorHAnsi" w:hAnsiTheme="minorHAnsi"/>
          <w:color w:val="auto"/>
          <w:sz w:val="22"/>
          <w:szCs w:val="22"/>
        </w:rPr>
        <w:t>.</w:t>
      </w:r>
    </w:p>
    <w:p w14:paraId="07BB57BE" w14:textId="0DD81251" w:rsidR="00A832F7" w:rsidRDefault="00A832F7" w:rsidP="00F931D4">
      <w:pPr>
        <w:pStyle w:val="Default"/>
        <w:spacing w:before="120" w:after="120"/>
        <w:rPr>
          <w:rFonts w:asciiTheme="minorHAnsi" w:hAnsiTheme="minorHAnsi"/>
          <w:sz w:val="22"/>
          <w:szCs w:val="22"/>
        </w:rPr>
      </w:pPr>
      <w:r>
        <w:rPr>
          <w:rFonts w:asciiTheme="minorHAnsi" w:hAnsiTheme="minorHAnsi"/>
          <w:sz w:val="22"/>
          <w:szCs w:val="22"/>
        </w:rPr>
        <w:t>Załącznik nr 1</w:t>
      </w:r>
      <w:r w:rsidR="00017444">
        <w:rPr>
          <w:rFonts w:asciiTheme="minorHAnsi" w:hAnsiTheme="minorHAnsi"/>
          <w:sz w:val="22"/>
          <w:szCs w:val="22"/>
        </w:rPr>
        <w:t>c</w:t>
      </w:r>
      <w:r>
        <w:rPr>
          <w:rFonts w:asciiTheme="minorHAnsi" w:hAnsiTheme="minorHAnsi"/>
          <w:sz w:val="22"/>
          <w:szCs w:val="22"/>
        </w:rPr>
        <w:t xml:space="preserve"> – Klauzula informacyjna RODO.</w:t>
      </w:r>
    </w:p>
    <w:p w14:paraId="3921CF11" w14:textId="77777777" w:rsidR="00F931D4" w:rsidRDefault="00F931D4" w:rsidP="00F931D4">
      <w:pPr>
        <w:pStyle w:val="Default"/>
        <w:spacing w:before="120" w:after="120"/>
        <w:rPr>
          <w:rFonts w:asciiTheme="minorHAnsi" w:hAnsiTheme="minorHAnsi"/>
          <w:sz w:val="22"/>
          <w:szCs w:val="22"/>
        </w:rPr>
      </w:pPr>
      <w:r w:rsidRPr="00F931D4">
        <w:rPr>
          <w:rFonts w:asciiTheme="minorHAnsi" w:hAnsiTheme="minorHAnsi"/>
          <w:sz w:val="22"/>
          <w:szCs w:val="22"/>
        </w:rPr>
        <w:t xml:space="preserve">Załącznik nr 2  - </w:t>
      </w:r>
      <w:r w:rsidR="00D901F4">
        <w:rPr>
          <w:rFonts w:asciiTheme="minorHAnsi" w:hAnsiTheme="minorHAnsi"/>
          <w:sz w:val="22"/>
          <w:szCs w:val="22"/>
        </w:rPr>
        <w:t>Wzór</w:t>
      </w:r>
      <w:r w:rsidR="00D901F4" w:rsidRPr="00F931D4">
        <w:rPr>
          <w:rFonts w:asciiTheme="minorHAnsi" w:hAnsiTheme="minorHAnsi"/>
          <w:sz w:val="22"/>
          <w:szCs w:val="22"/>
        </w:rPr>
        <w:t xml:space="preserve"> </w:t>
      </w:r>
      <w:r w:rsidR="00D901F4">
        <w:rPr>
          <w:rFonts w:asciiTheme="minorHAnsi" w:hAnsiTheme="minorHAnsi"/>
          <w:sz w:val="22"/>
          <w:szCs w:val="22"/>
        </w:rPr>
        <w:t>karty</w:t>
      </w:r>
      <w:r w:rsidRPr="00F931D4">
        <w:rPr>
          <w:rFonts w:asciiTheme="minorHAnsi" w:hAnsiTheme="minorHAnsi"/>
          <w:sz w:val="22"/>
          <w:szCs w:val="22"/>
        </w:rPr>
        <w:t xml:space="preserve"> oceny formalnej formularza rekrutacyjnego</w:t>
      </w:r>
      <w:r w:rsidR="000E27CA">
        <w:rPr>
          <w:rFonts w:asciiTheme="minorHAnsi" w:hAnsiTheme="minorHAnsi"/>
          <w:sz w:val="22"/>
          <w:szCs w:val="22"/>
        </w:rPr>
        <w:t>.</w:t>
      </w:r>
    </w:p>
    <w:p w14:paraId="61119E1C" w14:textId="77777777" w:rsidR="00D03FE5" w:rsidRDefault="00D03FE5" w:rsidP="00F931D4">
      <w:pPr>
        <w:pStyle w:val="Default"/>
        <w:spacing w:before="120" w:after="120"/>
        <w:rPr>
          <w:rFonts w:asciiTheme="minorHAnsi" w:hAnsiTheme="minorHAnsi"/>
          <w:sz w:val="22"/>
          <w:szCs w:val="22"/>
        </w:rPr>
      </w:pPr>
      <w:r>
        <w:rPr>
          <w:rFonts w:asciiTheme="minorHAnsi" w:hAnsiTheme="minorHAnsi"/>
          <w:sz w:val="22"/>
          <w:szCs w:val="22"/>
        </w:rPr>
        <w:t>Załącznik nr 3</w:t>
      </w:r>
      <w:r w:rsidRPr="00F931D4">
        <w:rPr>
          <w:rFonts w:asciiTheme="minorHAnsi" w:hAnsiTheme="minorHAnsi"/>
          <w:sz w:val="22"/>
          <w:szCs w:val="22"/>
        </w:rPr>
        <w:t xml:space="preserve">  - </w:t>
      </w:r>
      <w:r w:rsidR="00D901F4">
        <w:rPr>
          <w:rFonts w:asciiTheme="minorHAnsi" w:hAnsiTheme="minorHAnsi"/>
          <w:sz w:val="22"/>
          <w:szCs w:val="22"/>
        </w:rPr>
        <w:t>Wzór f</w:t>
      </w:r>
      <w:r>
        <w:rPr>
          <w:rFonts w:asciiTheme="minorHAnsi" w:hAnsiTheme="minorHAnsi"/>
          <w:sz w:val="22"/>
          <w:szCs w:val="22"/>
        </w:rPr>
        <w:t>ormularz</w:t>
      </w:r>
      <w:r w:rsidR="00D901F4">
        <w:rPr>
          <w:rFonts w:asciiTheme="minorHAnsi" w:hAnsiTheme="minorHAnsi"/>
          <w:sz w:val="22"/>
          <w:szCs w:val="22"/>
        </w:rPr>
        <w:t>a</w:t>
      </w:r>
      <w:r>
        <w:rPr>
          <w:rFonts w:asciiTheme="minorHAnsi" w:hAnsiTheme="minorHAnsi"/>
          <w:sz w:val="22"/>
          <w:szCs w:val="22"/>
        </w:rPr>
        <w:t xml:space="preserve"> plano</w:t>
      </w:r>
      <w:r w:rsidR="000E27CA">
        <w:rPr>
          <w:rFonts w:asciiTheme="minorHAnsi" w:hAnsiTheme="minorHAnsi"/>
          <w:sz w:val="22"/>
          <w:szCs w:val="22"/>
        </w:rPr>
        <w:t>wanej działalności gospodarczej.</w:t>
      </w:r>
    </w:p>
    <w:p w14:paraId="7BEB7754" w14:textId="77777777" w:rsidR="00D03FE5" w:rsidRDefault="00D03FE5" w:rsidP="00F931D4">
      <w:pPr>
        <w:pStyle w:val="Default"/>
        <w:spacing w:before="120" w:after="120"/>
        <w:rPr>
          <w:rFonts w:asciiTheme="minorHAnsi" w:hAnsiTheme="minorHAnsi"/>
          <w:sz w:val="22"/>
          <w:szCs w:val="22"/>
        </w:rPr>
      </w:pPr>
      <w:r>
        <w:rPr>
          <w:rFonts w:asciiTheme="minorHAnsi" w:hAnsiTheme="minorHAnsi"/>
          <w:sz w:val="22"/>
          <w:szCs w:val="22"/>
        </w:rPr>
        <w:t>Załącznik nr 4</w:t>
      </w:r>
      <w:r w:rsidRPr="00F931D4">
        <w:rPr>
          <w:rFonts w:asciiTheme="minorHAnsi" w:hAnsiTheme="minorHAnsi"/>
          <w:sz w:val="22"/>
          <w:szCs w:val="22"/>
        </w:rPr>
        <w:t xml:space="preserve">  -</w:t>
      </w:r>
      <w:r>
        <w:rPr>
          <w:rFonts w:asciiTheme="minorHAnsi" w:hAnsiTheme="minorHAnsi"/>
          <w:sz w:val="22"/>
          <w:szCs w:val="22"/>
        </w:rPr>
        <w:t xml:space="preserve"> </w:t>
      </w:r>
      <w:r w:rsidR="0089227A">
        <w:rPr>
          <w:rFonts w:asciiTheme="minorHAnsi" w:hAnsiTheme="minorHAnsi"/>
          <w:sz w:val="22"/>
          <w:szCs w:val="22"/>
        </w:rPr>
        <w:t>Wzór k</w:t>
      </w:r>
      <w:r w:rsidR="00D901F4">
        <w:rPr>
          <w:rFonts w:asciiTheme="minorHAnsi" w:hAnsiTheme="minorHAnsi"/>
          <w:sz w:val="22"/>
          <w:szCs w:val="22"/>
        </w:rPr>
        <w:t>arty</w:t>
      </w:r>
      <w:r w:rsidR="000E27CA">
        <w:rPr>
          <w:rFonts w:asciiTheme="minorHAnsi" w:hAnsiTheme="minorHAnsi"/>
          <w:sz w:val="22"/>
          <w:szCs w:val="22"/>
        </w:rPr>
        <w:t xml:space="preserve"> oceny doradcy zawodowego.</w:t>
      </w:r>
    </w:p>
    <w:p w14:paraId="134DC595" w14:textId="77777777" w:rsidR="00CE3031" w:rsidRDefault="00CE3031" w:rsidP="00F931D4">
      <w:pPr>
        <w:pStyle w:val="Default"/>
        <w:spacing w:before="120" w:after="120"/>
        <w:rPr>
          <w:rFonts w:asciiTheme="minorHAnsi" w:hAnsiTheme="minorHAnsi"/>
          <w:sz w:val="22"/>
          <w:szCs w:val="22"/>
        </w:rPr>
      </w:pPr>
      <w:r>
        <w:rPr>
          <w:rFonts w:asciiTheme="minorHAnsi" w:hAnsiTheme="minorHAnsi"/>
          <w:sz w:val="22"/>
          <w:szCs w:val="22"/>
        </w:rPr>
        <w:t xml:space="preserve">Załącznik nr 5  - </w:t>
      </w:r>
      <w:r w:rsidR="00D901F4">
        <w:rPr>
          <w:rFonts w:asciiTheme="minorHAnsi" w:hAnsiTheme="minorHAnsi"/>
          <w:sz w:val="22"/>
          <w:szCs w:val="22"/>
        </w:rPr>
        <w:t>Wzór umowy</w:t>
      </w:r>
      <w:r>
        <w:rPr>
          <w:rFonts w:asciiTheme="minorHAnsi" w:hAnsiTheme="minorHAnsi"/>
          <w:sz w:val="22"/>
          <w:szCs w:val="22"/>
        </w:rPr>
        <w:t xml:space="preserve"> uczestnictwa</w:t>
      </w:r>
      <w:r w:rsidR="00062279">
        <w:rPr>
          <w:rFonts w:asciiTheme="minorHAnsi" w:hAnsiTheme="minorHAnsi"/>
          <w:sz w:val="22"/>
          <w:szCs w:val="22"/>
        </w:rPr>
        <w:t xml:space="preserve"> w projekcie</w:t>
      </w:r>
      <w:r w:rsidR="00D901F4">
        <w:rPr>
          <w:rFonts w:asciiTheme="minorHAnsi" w:hAnsiTheme="minorHAnsi"/>
          <w:sz w:val="22"/>
          <w:szCs w:val="22"/>
        </w:rPr>
        <w:t>.</w:t>
      </w:r>
    </w:p>
    <w:p w14:paraId="29A1A68B" w14:textId="77777777" w:rsidR="00F931D4" w:rsidRPr="00F931D4" w:rsidRDefault="00F931D4" w:rsidP="00F931D4">
      <w:pPr>
        <w:pStyle w:val="Default"/>
        <w:spacing w:before="120" w:after="120"/>
        <w:rPr>
          <w:rFonts w:asciiTheme="minorHAnsi" w:hAnsiTheme="minorHAnsi"/>
          <w:sz w:val="22"/>
          <w:szCs w:val="22"/>
        </w:rPr>
      </w:pPr>
    </w:p>
    <w:p w14:paraId="397EEBED" w14:textId="77777777" w:rsidR="00CB7C40" w:rsidRPr="00CB7C40" w:rsidRDefault="00CB7C40" w:rsidP="00861211">
      <w:pPr>
        <w:pStyle w:val="Default"/>
        <w:spacing w:before="120" w:after="120"/>
        <w:rPr>
          <w:b/>
          <w:sz w:val="22"/>
          <w:szCs w:val="22"/>
          <w:highlight w:val="yellow"/>
        </w:rPr>
      </w:pPr>
    </w:p>
    <w:sectPr w:rsidR="00CB7C40" w:rsidRPr="00CB7C40" w:rsidSect="0013609C">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0893B" w14:textId="77777777" w:rsidR="00D515C0" w:rsidRDefault="00D515C0" w:rsidP="00937E89">
      <w:pPr>
        <w:spacing w:after="0" w:line="240" w:lineRule="auto"/>
      </w:pPr>
      <w:r>
        <w:separator/>
      </w:r>
    </w:p>
  </w:endnote>
  <w:endnote w:type="continuationSeparator" w:id="0">
    <w:p w14:paraId="58268316" w14:textId="77777777" w:rsidR="00D515C0" w:rsidRDefault="00D515C0" w:rsidP="0093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u">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153085"/>
      <w:docPartObj>
        <w:docPartGallery w:val="Page Numbers (Bottom of Page)"/>
        <w:docPartUnique/>
      </w:docPartObj>
    </w:sdtPr>
    <w:sdtEndPr>
      <w:rPr>
        <w:color w:val="808080" w:themeColor="background1" w:themeShade="80"/>
        <w:spacing w:val="60"/>
      </w:rPr>
    </w:sdtEndPr>
    <w:sdtContent>
      <w:p w14:paraId="120AFD4D" w14:textId="77777777" w:rsidR="00D515C0" w:rsidRDefault="00D515C0">
        <w:pPr>
          <w:pStyle w:val="Stopka"/>
          <w:pBdr>
            <w:top w:val="single" w:sz="4" w:space="1" w:color="D9D9D9" w:themeColor="background1" w:themeShade="D9"/>
          </w:pBdr>
          <w:jc w:val="right"/>
        </w:pPr>
        <w:r>
          <w:rPr>
            <w:noProof/>
          </w:rPr>
          <w:drawing>
            <wp:anchor distT="0" distB="0" distL="114300" distR="114300" simplePos="0" relativeHeight="251659264" behindDoc="1" locked="0" layoutInCell="1" allowOverlap="1" wp14:anchorId="7A9DAF49" wp14:editId="0E5A861F">
              <wp:simplePos x="0" y="0"/>
              <wp:positionH relativeFrom="column">
                <wp:posOffset>-99695</wp:posOffset>
              </wp:positionH>
              <wp:positionV relativeFrom="paragraph">
                <wp:posOffset>-74520</wp:posOffset>
              </wp:positionV>
              <wp:extent cx="5991225" cy="850489"/>
              <wp:effectExtent l="1905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5711" b="16483"/>
                      <a:stretch/>
                    </pic:blipFill>
                    <pic:spPr bwMode="auto">
                      <a:xfrm>
                        <a:off x="0" y="0"/>
                        <a:ext cx="5991225" cy="850489"/>
                      </a:xfrm>
                      <a:prstGeom prst="rect">
                        <a:avLst/>
                      </a:prstGeom>
                      <a:noFill/>
                      <a:ln>
                        <a:noFill/>
                      </a:ln>
                      <a:extLst>
                        <a:ext uri="{53640926-AAD7-44D8-BBD7-CCE9431645EC}">
                          <a14:shadowObscured xmlns:a14="http://schemas.microsoft.com/office/drawing/2010/main"/>
                        </a:ext>
                      </a:extLst>
                    </pic:spPr>
                  </pic:pic>
                </a:graphicData>
              </a:graphic>
            </wp:anchor>
          </w:drawing>
        </w:r>
        <w:r>
          <w:fldChar w:fldCharType="begin"/>
        </w:r>
        <w:r>
          <w:instrText>PAGE   \* MERGEFORMAT</w:instrText>
        </w:r>
        <w:r>
          <w:fldChar w:fldCharType="separate"/>
        </w:r>
        <w:r>
          <w:rPr>
            <w:noProof/>
          </w:rPr>
          <w:t>3</w:t>
        </w:r>
        <w:r>
          <w:rPr>
            <w:noProof/>
          </w:rPr>
          <w:fldChar w:fldCharType="end"/>
        </w:r>
        <w:r>
          <w:t xml:space="preserve"> | </w:t>
        </w:r>
        <w:r w:rsidRPr="008363CF">
          <w:rPr>
            <w:color w:val="808080" w:themeColor="background1" w:themeShade="80"/>
            <w:spacing w:val="60"/>
          </w:rPr>
          <w:t>Strona</w:t>
        </w:r>
      </w:p>
    </w:sdtContent>
  </w:sdt>
  <w:p w14:paraId="4AA4374F" w14:textId="77777777" w:rsidR="00D515C0" w:rsidRDefault="00D515C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6DC71" w14:textId="77777777" w:rsidR="00D515C0" w:rsidRDefault="00D515C0" w:rsidP="00937E89">
      <w:pPr>
        <w:spacing w:after="0" w:line="240" w:lineRule="auto"/>
      </w:pPr>
      <w:r>
        <w:separator/>
      </w:r>
    </w:p>
  </w:footnote>
  <w:footnote w:type="continuationSeparator" w:id="0">
    <w:p w14:paraId="5B16E115" w14:textId="77777777" w:rsidR="00D515C0" w:rsidRDefault="00D515C0" w:rsidP="00937E89">
      <w:pPr>
        <w:spacing w:after="0" w:line="240" w:lineRule="auto"/>
      </w:pPr>
      <w:r>
        <w:continuationSeparator/>
      </w:r>
    </w:p>
  </w:footnote>
  <w:footnote w:id="1">
    <w:p w14:paraId="41D81DD1" w14:textId="77777777" w:rsidR="00D515C0" w:rsidRPr="004F75F4" w:rsidRDefault="00D515C0" w:rsidP="00F27B39">
      <w:pPr>
        <w:autoSpaceDE w:val="0"/>
        <w:autoSpaceDN w:val="0"/>
        <w:adjustRightInd w:val="0"/>
        <w:spacing w:after="0" w:line="240" w:lineRule="auto"/>
        <w:jc w:val="both"/>
        <w:rPr>
          <w:rFonts w:ascii="Calibri" w:hAnsi="Calibri" w:cs="Calibri"/>
          <w:sz w:val="18"/>
          <w:szCs w:val="18"/>
        </w:rPr>
      </w:pPr>
      <w:r>
        <w:rPr>
          <w:rStyle w:val="Odwoanieprzypisudolnego"/>
        </w:rPr>
        <w:footnoteRef/>
      </w:r>
      <w:r>
        <w:t xml:space="preserve"> </w:t>
      </w:r>
      <w:r>
        <w:rPr>
          <w:rFonts w:ascii="Calibri" w:hAnsi="Calibri" w:cs="Calibri"/>
          <w:sz w:val="18"/>
          <w:szCs w:val="18"/>
        </w:rPr>
        <w:t xml:space="preserve">Osobom, które ukończyły osiem klas szkoły podstawowej na potrzeby monitorowania projektów współfinansowanych </w:t>
      </w:r>
      <w:r>
        <w:rPr>
          <w:rFonts w:ascii="Calibri" w:hAnsi="Calibri" w:cs="Calibri"/>
          <w:sz w:val="18"/>
          <w:szCs w:val="18"/>
        </w:rPr>
        <w:br/>
        <w:t>z EFS w perspektywie 2014-2020 należy przypisywać poziom wykształcenia 2 według klasyfikacji ISCED.</w:t>
      </w:r>
    </w:p>
  </w:footnote>
  <w:footnote w:id="2">
    <w:p w14:paraId="1AFCAA81" w14:textId="77777777" w:rsidR="00D515C0" w:rsidRPr="00061668" w:rsidRDefault="00D515C0" w:rsidP="001130E4">
      <w:pPr>
        <w:pStyle w:val="Tekstprzypisudolnego"/>
        <w:jc w:val="both"/>
        <w:rPr>
          <w:sz w:val="18"/>
          <w:szCs w:val="18"/>
        </w:rPr>
      </w:pPr>
      <w:r>
        <w:rPr>
          <w:rStyle w:val="Odwoanieprzypisudolnego"/>
        </w:rPr>
        <w:footnoteRef/>
      </w:r>
      <w:r>
        <w:t xml:space="preserve"> </w:t>
      </w:r>
      <w:r w:rsidRPr="008363CF">
        <w:rPr>
          <w:rFonts w:ascii="Calibri" w:eastAsia="Calibri" w:hAnsi="Calibri" w:cs="Times New Roman"/>
          <w:sz w:val="18"/>
          <w:szCs w:val="18"/>
        </w:rPr>
        <w:t>Utworzone w wyniku realizacji projektu przedsiębiorstwa muszą posiadać siedzibę lub oddział</w:t>
      </w:r>
      <w:r>
        <w:rPr>
          <w:rFonts w:ascii="Calibri" w:eastAsia="Calibri" w:hAnsi="Calibri" w:cs="Times New Roman"/>
          <w:sz w:val="18"/>
          <w:szCs w:val="18"/>
        </w:rPr>
        <w:t xml:space="preserve"> lub </w:t>
      </w:r>
      <w:r w:rsidRPr="00061668">
        <w:rPr>
          <w:rFonts w:eastAsia="Calibri" w:cs="Times New Roman"/>
          <w:sz w:val="18"/>
          <w:szCs w:val="18"/>
        </w:rPr>
        <w:t xml:space="preserve">stałe miejsce </w:t>
      </w:r>
      <w:r>
        <w:rPr>
          <w:rFonts w:eastAsia="Calibri" w:cs="Times New Roman"/>
          <w:sz w:val="18"/>
          <w:szCs w:val="18"/>
        </w:rPr>
        <w:t>wykonywania</w:t>
      </w:r>
      <w:r w:rsidRPr="00061668">
        <w:rPr>
          <w:rFonts w:eastAsia="Calibri" w:cs="Times New Roman"/>
          <w:sz w:val="18"/>
          <w:szCs w:val="18"/>
        </w:rPr>
        <w:t xml:space="preserve"> działalności gospodarczej</w:t>
      </w:r>
      <w:r w:rsidRPr="00061668">
        <w:rPr>
          <w:rFonts w:ascii="Calibri" w:eastAsia="Calibri" w:hAnsi="Calibri" w:cs="Times New Roman"/>
          <w:sz w:val="18"/>
          <w:szCs w:val="18"/>
        </w:rPr>
        <w:t xml:space="preserve"> na terenie województwa kujawsko-pomorskiego.</w:t>
      </w:r>
    </w:p>
  </w:footnote>
  <w:footnote w:id="3">
    <w:p w14:paraId="6A25C697" w14:textId="50DAD800" w:rsidR="00D515C0" w:rsidRPr="000E55F6" w:rsidRDefault="00D515C0" w:rsidP="004E41F7">
      <w:pPr>
        <w:autoSpaceDE w:val="0"/>
        <w:autoSpaceDN w:val="0"/>
        <w:adjustRightInd w:val="0"/>
        <w:spacing w:after="0" w:line="240" w:lineRule="auto"/>
        <w:jc w:val="both"/>
        <w:rPr>
          <w:rFonts w:ascii="Calibri" w:hAnsi="Calibri" w:cs="Calibri"/>
          <w:sz w:val="18"/>
          <w:szCs w:val="18"/>
        </w:rPr>
      </w:pPr>
      <w:r>
        <w:rPr>
          <w:rStyle w:val="Odwoanieprzypisudolnego"/>
        </w:rPr>
        <w:footnoteRef/>
      </w:r>
      <w:r>
        <w:t xml:space="preserve"> </w:t>
      </w:r>
      <w:r>
        <w:rPr>
          <w:rFonts w:ascii="Calibri" w:hAnsi="Calibri" w:cs="Calibri"/>
          <w:sz w:val="18"/>
          <w:szCs w:val="18"/>
        </w:rPr>
        <w:t xml:space="preserve">Zgodnie z przywołanym przepisem: „Nie stanowi działalności gospodarczej działalność wykonywana przez osobę fizyczną, której przychód należny z tej działalności nie przekracza w żadnym miesiącu 50% kwoty minimalnego wynagrodzenia, </w:t>
      </w:r>
      <w:r w:rsidR="00A45929">
        <w:rPr>
          <w:rFonts w:ascii="Calibri" w:hAnsi="Calibri" w:cs="Calibri"/>
          <w:sz w:val="18"/>
          <w:szCs w:val="18"/>
        </w:rPr>
        <w:br/>
      </w:r>
      <w:r>
        <w:rPr>
          <w:rFonts w:ascii="Calibri" w:hAnsi="Calibri" w:cs="Calibri"/>
          <w:sz w:val="18"/>
          <w:szCs w:val="18"/>
        </w:rPr>
        <w:t>o którym mowa w ustawie z dnia 10 października 2002 r. o minimalnym wynagrodzeniu za pracę, i która w okresie ostatnich 60 miesięcy nie wykonywała działalności gospodarczej”.</w:t>
      </w:r>
    </w:p>
  </w:footnote>
  <w:footnote w:id="4">
    <w:p w14:paraId="464083BE" w14:textId="77777777" w:rsidR="00D515C0" w:rsidRPr="00D16582" w:rsidRDefault="00D515C0" w:rsidP="00E755BD">
      <w:pPr>
        <w:pStyle w:val="Tekstprzypisudolnego"/>
        <w:jc w:val="both"/>
        <w:rPr>
          <w:sz w:val="18"/>
          <w:szCs w:val="18"/>
        </w:rPr>
      </w:pPr>
      <w:r>
        <w:rPr>
          <w:rStyle w:val="Odwoanieprzypisudolnego"/>
        </w:rPr>
        <w:footnoteRef/>
      </w:r>
      <w:r>
        <w:t xml:space="preserve"> </w:t>
      </w:r>
      <w:r w:rsidRPr="002B0B29">
        <w:rPr>
          <w:sz w:val="18"/>
          <w:szCs w:val="18"/>
        </w:rPr>
        <w:t>Pod pojęciem członka rodziny rozumie się małżonkę/małżonka oraz osoby znajdujące się w stosunku pokrewieństwa lub powinowactwa linii prostej, a także pokrewieństwa lub powinowactwa w linii bocznej do drugiego stopnia.</w:t>
      </w:r>
    </w:p>
  </w:footnote>
  <w:footnote w:id="5">
    <w:p w14:paraId="18107916" w14:textId="7BD20BC0" w:rsidR="00D515C0" w:rsidRPr="0046667C" w:rsidRDefault="00D515C0">
      <w:pPr>
        <w:pStyle w:val="Tekstprzypisudolnego"/>
        <w:rPr>
          <w:sz w:val="18"/>
          <w:szCs w:val="18"/>
        </w:rPr>
      </w:pPr>
      <w:r w:rsidRPr="0046667C">
        <w:rPr>
          <w:rStyle w:val="Odwoanieprzypisudolnego"/>
          <w:sz w:val="18"/>
          <w:szCs w:val="18"/>
        </w:rPr>
        <w:footnoteRef/>
      </w:r>
      <w:r w:rsidRPr="0046667C">
        <w:rPr>
          <w:sz w:val="18"/>
          <w:szCs w:val="18"/>
        </w:rPr>
        <w:t xml:space="preserve"> Nie dotyczy załączników przesyłanych w formie skanu, jeżeli skan został wykonany z oryginału dokumentu. </w:t>
      </w:r>
    </w:p>
  </w:footnote>
  <w:footnote w:id="6">
    <w:p w14:paraId="340AF7A6" w14:textId="4ED46587" w:rsidR="00D515C0" w:rsidRPr="00BB1497" w:rsidRDefault="00D515C0" w:rsidP="00140DEB">
      <w:pPr>
        <w:pStyle w:val="Tekstprzypisudolnego"/>
        <w:jc w:val="both"/>
        <w:rPr>
          <w:rFonts w:cstheme="minorHAnsi"/>
          <w:sz w:val="18"/>
          <w:szCs w:val="18"/>
        </w:rPr>
      </w:pPr>
      <w:r>
        <w:rPr>
          <w:rStyle w:val="Odwoanieprzypisudolnego"/>
        </w:rPr>
        <w:footnoteRef/>
      </w:r>
      <w:r>
        <w:t xml:space="preserve"> </w:t>
      </w:r>
      <w:r w:rsidRPr="00B46CDD">
        <w:rPr>
          <w:sz w:val="18"/>
          <w:szCs w:val="18"/>
        </w:rPr>
        <w:t xml:space="preserve">Uzupełnienie braków/uchybień formalnych w zakresie niespójności informacji zawartych </w:t>
      </w:r>
      <w:r>
        <w:rPr>
          <w:sz w:val="18"/>
          <w:szCs w:val="18"/>
        </w:rPr>
        <w:t xml:space="preserve">w formularzu rekrutacyjnym, </w:t>
      </w:r>
      <w:r w:rsidRPr="00B46CDD">
        <w:rPr>
          <w:sz w:val="18"/>
          <w:szCs w:val="18"/>
        </w:rPr>
        <w:t xml:space="preserve"> załącznikach prowadzić może tylko i wyłącznie do </w:t>
      </w:r>
      <w:proofErr w:type="spellStart"/>
      <w:r w:rsidRPr="00B46CDD">
        <w:rPr>
          <w:sz w:val="18"/>
          <w:szCs w:val="18"/>
        </w:rPr>
        <w:t>uspójnienia</w:t>
      </w:r>
      <w:proofErr w:type="spellEnd"/>
      <w:r w:rsidRPr="00B46CDD">
        <w:rPr>
          <w:sz w:val="18"/>
          <w:szCs w:val="18"/>
        </w:rPr>
        <w:t xml:space="preserve"> informacji w punktach </w:t>
      </w:r>
      <w:r>
        <w:rPr>
          <w:sz w:val="18"/>
          <w:szCs w:val="18"/>
        </w:rPr>
        <w:t>formularza,</w:t>
      </w:r>
      <w:r w:rsidRPr="00B46CDD">
        <w:rPr>
          <w:sz w:val="18"/>
          <w:szCs w:val="18"/>
        </w:rPr>
        <w:t xml:space="preserve"> załączników</w:t>
      </w:r>
      <w:r>
        <w:rPr>
          <w:sz w:val="18"/>
          <w:szCs w:val="18"/>
        </w:rPr>
        <w:t>,</w:t>
      </w:r>
      <w:r w:rsidRPr="00B46CDD">
        <w:rPr>
          <w:sz w:val="18"/>
          <w:szCs w:val="18"/>
        </w:rPr>
        <w:t xml:space="preserve"> w których wystąpiła niespójność, nie zaś do wprowadzenia informacji nowych</w:t>
      </w:r>
      <w:r>
        <w:rPr>
          <w:sz w:val="18"/>
          <w:szCs w:val="18"/>
        </w:rPr>
        <w:t xml:space="preserve">, </w:t>
      </w:r>
      <w:r w:rsidRPr="00BB1497">
        <w:rPr>
          <w:rFonts w:cstheme="minorHAnsi"/>
          <w:sz w:val="18"/>
          <w:szCs w:val="18"/>
        </w:rPr>
        <w:t xml:space="preserve">które wcześniej nie zostały ujęte w dokumentach </w:t>
      </w:r>
      <w:r>
        <w:rPr>
          <w:rFonts w:cstheme="minorHAnsi"/>
          <w:sz w:val="18"/>
          <w:szCs w:val="18"/>
        </w:rPr>
        <w:t>rekrutacyjnych</w:t>
      </w:r>
      <w:r w:rsidRPr="00BB1497">
        <w:rPr>
          <w:rFonts w:cstheme="minorHAnsi"/>
          <w:sz w:val="18"/>
          <w:szCs w:val="18"/>
        </w:rPr>
        <w:t xml:space="preserve">. </w:t>
      </w:r>
    </w:p>
    <w:p w14:paraId="23CB7D2A" w14:textId="77777777" w:rsidR="00D515C0" w:rsidRDefault="00D515C0">
      <w:pPr>
        <w:pStyle w:val="Tekstprzypisudolnego"/>
      </w:pPr>
    </w:p>
  </w:footnote>
  <w:footnote w:id="7">
    <w:p w14:paraId="508D7046" w14:textId="77777777" w:rsidR="00D515C0" w:rsidRPr="000F5A8F" w:rsidRDefault="00D515C0" w:rsidP="008922E1">
      <w:pPr>
        <w:pStyle w:val="Tekstprzypisudolnego"/>
        <w:rPr>
          <w:rFonts w:ascii="Calibri" w:hAnsi="Calibri"/>
          <w:sz w:val="18"/>
          <w:szCs w:val="18"/>
        </w:rPr>
      </w:pPr>
      <w:r w:rsidRPr="0035277D">
        <w:rPr>
          <w:rStyle w:val="Odwoanieprzypisudolnego"/>
          <w:rFonts w:ascii="Calibri" w:hAnsi="Calibri"/>
        </w:rPr>
        <w:footnoteRef/>
      </w:r>
      <w:r w:rsidRPr="0035277D">
        <w:rPr>
          <w:rFonts w:ascii="Calibri" w:hAnsi="Calibri"/>
        </w:rPr>
        <w:t xml:space="preserve"> </w:t>
      </w:r>
      <w:r w:rsidRPr="002B0B29">
        <w:rPr>
          <w:rFonts w:ascii="Calibri" w:hAnsi="Calibri"/>
          <w:bCs/>
          <w:sz w:val="18"/>
          <w:szCs w:val="18"/>
        </w:rPr>
        <w:t>Jeśli Kandydat odwołuje się od oceny formalnej formularza.</w:t>
      </w:r>
    </w:p>
  </w:footnote>
  <w:footnote w:id="8">
    <w:p w14:paraId="5D191A39" w14:textId="77777777" w:rsidR="00D515C0" w:rsidRDefault="00D515C0" w:rsidP="008922E1">
      <w:pPr>
        <w:pStyle w:val="Tekstprzypisudolnego"/>
      </w:pPr>
      <w:r w:rsidRPr="002B0B29">
        <w:rPr>
          <w:rStyle w:val="Odwoanieprzypisudolnego"/>
          <w:rFonts w:ascii="Calibri" w:hAnsi="Calibri"/>
          <w:sz w:val="18"/>
          <w:szCs w:val="18"/>
        </w:rPr>
        <w:footnoteRef/>
      </w:r>
      <w:r w:rsidRPr="002B0B29">
        <w:rPr>
          <w:rFonts w:ascii="Calibri" w:hAnsi="Calibri"/>
          <w:sz w:val="18"/>
          <w:szCs w:val="18"/>
        </w:rPr>
        <w:t xml:space="preserve"> </w:t>
      </w:r>
      <w:r w:rsidRPr="002B0B29">
        <w:rPr>
          <w:rFonts w:ascii="Calibri" w:hAnsi="Calibri"/>
          <w:bCs/>
          <w:sz w:val="18"/>
          <w:szCs w:val="18"/>
        </w:rPr>
        <w:t>Jeśli Kandydat odwołuje się od oceny przeprowadzonej przez doradcę zawodowego</w:t>
      </w:r>
      <w:r w:rsidRPr="0035277D">
        <w:rPr>
          <w:rFonts w:ascii="Calibri" w:hAnsi="Calibri"/>
          <w:bCs/>
        </w:rPr>
        <w:t>.</w:t>
      </w:r>
    </w:p>
  </w:footnote>
  <w:footnote w:id="9">
    <w:p w14:paraId="270FF305" w14:textId="77777777" w:rsidR="00D515C0" w:rsidRPr="00DF1116" w:rsidRDefault="00D515C0" w:rsidP="00EC02B6">
      <w:pPr>
        <w:autoSpaceDE w:val="0"/>
        <w:autoSpaceDN w:val="0"/>
        <w:adjustRightInd w:val="0"/>
        <w:spacing w:after="0" w:line="240" w:lineRule="auto"/>
        <w:jc w:val="both"/>
        <w:rPr>
          <w:rFonts w:ascii="Calibri" w:hAnsi="Calibri" w:cs="Calibri"/>
          <w:sz w:val="18"/>
          <w:szCs w:val="18"/>
        </w:rPr>
      </w:pPr>
      <w:r>
        <w:rPr>
          <w:rStyle w:val="Odwoanieprzypisudolnego"/>
        </w:rPr>
        <w:footnoteRef/>
      </w:r>
      <w:r>
        <w:t xml:space="preserve"> </w:t>
      </w:r>
      <w:r>
        <w:rPr>
          <w:rFonts w:ascii="Calibri" w:hAnsi="Calibri" w:cs="Calibri"/>
          <w:sz w:val="18"/>
          <w:szCs w:val="18"/>
        </w:rPr>
        <w:t>Zgodnie z art. 83 ust. 2 ustawy z dnia 27 sierpnia 2004 r. o świadczeniach opieki zdrowotnej finansowanych ze środków publicznych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 zł.</w:t>
      </w:r>
    </w:p>
  </w:footnote>
  <w:footnote w:id="10">
    <w:p w14:paraId="29EAD964" w14:textId="77777777" w:rsidR="00D515C0" w:rsidRPr="00EC02B6" w:rsidRDefault="00D515C0" w:rsidP="00EC02B6">
      <w:pPr>
        <w:autoSpaceDE w:val="0"/>
        <w:autoSpaceDN w:val="0"/>
        <w:adjustRightInd w:val="0"/>
        <w:spacing w:after="0" w:line="240" w:lineRule="auto"/>
        <w:jc w:val="both"/>
        <w:rPr>
          <w:rFonts w:ascii="Calibri" w:hAnsi="Calibri" w:cs="Calibri"/>
          <w:sz w:val="18"/>
          <w:szCs w:val="18"/>
        </w:rPr>
      </w:pPr>
      <w:r>
        <w:rPr>
          <w:rStyle w:val="Odwoanieprzypisudolnego"/>
        </w:rPr>
        <w:footnoteRef/>
      </w:r>
      <w:r>
        <w:t xml:space="preserve"> </w:t>
      </w:r>
      <w:r>
        <w:rPr>
          <w:rFonts w:ascii="Calibri" w:hAnsi="Calibri" w:cs="Calibri"/>
          <w:sz w:val="18"/>
          <w:szCs w:val="18"/>
        </w:rPr>
        <w:t xml:space="preserve">Art. 6 ust. 1 pkt 9a w związku z art. 9 ust. 6a oraz art. 12 ustawy z dnia 13 października 1998 r. o systemie ubezpieczeń społecznych; art. 66 ust. 1 pkt 24a, art. 75 ust. 9a, art. 81 ust. 8 pkt 5a oraz art. 85 ust. 6a ustawy z dnia 27 sierpnia 2004 r. </w:t>
      </w:r>
      <w:r>
        <w:rPr>
          <w:rFonts w:ascii="Calibri" w:hAnsi="Calibri" w:cs="Calibri"/>
          <w:sz w:val="18"/>
          <w:szCs w:val="18"/>
        </w:rPr>
        <w:br/>
        <w:t>o świadczeniach opieki zdrowotnej finansowanych ze środków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CAE8E" w14:textId="77777777" w:rsidR="00D515C0" w:rsidRDefault="00D515C0">
    <w:pPr>
      <w:pStyle w:val="Nagwek"/>
    </w:pPr>
    <w:r>
      <w:rPr>
        <w:noProof/>
      </w:rPr>
      <w:drawing>
        <wp:anchor distT="0" distB="0" distL="114300" distR="114300" simplePos="0" relativeHeight="251658240" behindDoc="0" locked="0" layoutInCell="1" allowOverlap="1" wp14:anchorId="04475179" wp14:editId="3F0D41AF">
          <wp:simplePos x="0" y="0"/>
          <wp:positionH relativeFrom="column">
            <wp:posOffset>-690245</wp:posOffset>
          </wp:positionH>
          <wp:positionV relativeFrom="paragraph">
            <wp:posOffset>-211455</wp:posOffset>
          </wp:positionV>
          <wp:extent cx="7156450" cy="733425"/>
          <wp:effectExtent l="19050" t="0" r="6350" b="0"/>
          <wp:wrapSquare wrapText="bothSides"/>
          <wp:docPr id="7" name="Obraz 3" descr="F:\Dotacja na start\Europejski Fundusz Spoleczny (wersja polska) od 01_2018\Europejski Fundusz Społeczny (wersja polska) od 01_2018\Poziomy\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tacja na start\Europejski Fundusz Spoleczny (wersja polska) od 01_2018\Europejski Fundusz Społeczny (wersja polska) od 01_2018\Poziomy\poziom_kolor.jpg"/>
                  <pic:cNvPicPr>
                    <a:picLocks noChangeAspect="1" noChangeArrowheads="1"/>
                  </pic:cNvPicPr>
                </pic:nvPicPr>
                <pic:blipFill>
                  <a:blip r:embed="rId1"/>
                  <a:srcRect/>
                  <a:stretch>
                    <a:fillRect/>
                  </a:stretch>
                </pic:blipFill>
                <pic:spPr bwMode="auto">
                  <a:xfrm>
                    <a:off x="0" y="0"/>
                    <a:ext cx="7156450" cy="733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8DB"/>
    <w:multiLevelType w:val="hybridMultilevel"/>
    <w:tmpl w:val="9BFED8B6"/>
    <w:lvl w:ilvl="0" w:tplc="6D0A7842">
      <w:start w:val="1"/>
      <w:numFmt w:val="decimal"/>
      <w:lvlText w:val="%1)"/>
      <w:lvlJc w:val="left"/>
      <w:pPr>
        <w:ind w:left="720" w:hanging="360"/>
      </w:pPr>
      <w:rPr>
        <w:rFonts w:asciiTheme="minorHAnsi" w:hAnsiTheme="minorHAnsi"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332B6"/>
    <w:multiLevelType w:val="hybridMultilevel"/>
    <w:tmpl w:val="81145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C220C"/>
    <w:multiLevelType w:val="hybridMultilevel"/>
    <w:tmpl w:val="2138DF50"/>
    <w:lvl w:ilvl="0" w:tplc="B2340AD8">
      <w:start w:val="1"/>
      <w:numFmt w:val="decimal"/>
      <w:lvlText w:val="%1)"/>
      <w:lvlJc w:val="left"/>
      <w:pPr>
        <w:ind w:left="720" w:hanging="360"/>
      </w:pPr>
      <w:rPr>
        <w:rFonts w:hint="default"/>
        <w:sz w:val="22"/>
      </w:rPr>
    </w:lvl>
    <w:lvl w:ilvl="1" w:tplc="04150017">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44840"/>
    <w:multiLevelType w:val="hybridMultilevel"/>
    <w:tmpl w:val="0D0A79AE"/>
    <w:lvl w:ilvl="0" w:tplc="E73EF226">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 w15:restartNumberingAfterBreak="0">
    <w:nsid w:val="0D73214D"/>
    <w:multiLevelType w:val="hybridMultilevel"/>
    <w:tmpl w:val="77B279BC"/>
    <w:lvl w:ilvl="0" w:tplc="6A4C4C0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96899"/>
    <w:multiLevelType w:val="hybridMultilevel"/>
    <w:tmpl w:val="FF3A1A54"/>
    <w:lvl w:ilvl="0" w:tplc="6B6432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3585A"/>
    <w:multiLevelType w:val="hybridMultilevel"/>
    <w:tmpl w:val="2A58E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A187E"/>
    <w:multiLevelType w:val="hybridMultilevel"/>
    <w:tmpl w:val="D9901A8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2B886B4">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6A5546"/>
    <w:multiLevelType w:val="hybridMultilevel"/>
    <w:tmpl w:val="6A022A5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1A52E3"/>
    <w:multiLevelType w:val="multilevel"/>
    <w:tmpl w:val="0C54319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2538EC"/>
    <w:multiLevelType w:val="hybridMultilevel"/>
    <w:tmpl w:val="FFB2009A"/>
    <w:lvl w:ilvl="0" w:tplc="93025508">
      <w:start w:val="1"/>
      <w:numFmt w:val="decimal"/>
      <w:lvlText w:val="%1."/>
      <w:lvlJc w:val="left"/>
      <w:pPr>
        <w:ind w:left="0" w:hanging="360"/>
      </w:pPr>
      <w:rPr>
        <w:rFonts w:asciiTheme="minorHAnsi" w:eastAsiaTheme="minorEastAsia" w:hAnsiTheme="minorHAnsi" w:cstheme="minorBidi"/>
        <w:b w:val="0"/>
        <w:bCs w:val="0"/>
        <w:i w:val="0"/>
        <w:iCs w:val="0"/>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1" w15:restartNumberingAfterBreak="0">
    <w:nsid w:val="204B0653"/>
    <w:multiLevelType w:val="hybridMultilevel"/>
    <w:tmpl w:val="77FC8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C15D9"/>
    <w:multiLevelType w:val="hybridMultilevel"/>
    <w:tmpl w:val="98EE5F5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3" w15:restartNumberingAfterBreak="0">
    <w:nsid w:val="25777C69"/>
    <w:multiLevelType w:val="hybridMultilevel"/>
    <w:tmpl w:val="22C2C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FA3420"/>
    <w:multiLevelType w:val="hybridMultilevel"/>
    <w:tmpl w:val="BD283546"/>
    <w:lvl w:ilvl="0" w:tplc="69AEAA42">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8D05D4"/>
    <w:multiLevelType w:val="hybridMultilevel"/>
    <w:tmpl w:val="66E83048"/>
    <w:lvl w:ilvl="0" w:tplc="526A14DA">
      <w:start w:val="1"/>
      <w:numFmt w:val="lowerLetter"/>
      <w:lvlText w:val="%1)"/>
      <w:lvlJc w:val="left"/>
      <w:pPr>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291720FC"/>
    <w:multiLevelType w:val="hybridMultilevel"/>
    <w:tmpl w:val="3168C2B4"/>
    <w:lvl w:ilvl="0" w:tplc="E73EF226">
      <w:start w:val="1"/>
      <w:numFmt w:val="bullet"/>
      <w:lvlText w:val=""/>
      <w:lvlJc w:val="left"/>
      <w:pPr>
        <w:ind w:left="1568" w:hanging="360"/>
      </w:pPr>
      <w:rPr>
        <w:rFonts w:ascii="Symbol" w:hAnsi="Symbol" w:hint="default"/>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7" w15:restartNumberingAfterBreak="0">
    <w:nsid w:val="2AB069AE"/>
    <w:multiLevelType w:val="hybridMultilevel"/>
    <w:tmpl w:val="2D22DF8C"/>
    <w:lvl w:ilvl="0" w:tplc="ADA65748">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F1D2F45"/>
    <w:multiLevelType w:val="hybridMultilevel"/>
    <w:tmpl w:val="9C12CAB0"/>
    <w:lvl w:ilvl="0" w:tplc="0C1611DC">
      <w:start w:val="1"/>
      <w:numFmt w:val="decimal"/>
      <w:lvlText w:val="%1)"/>
      <w:lvlJc w:val="left"/>
      <w:pPr>
        <w:ind w:left="717" w:hanging="360"/>
      </w:pPr>
      <w:rPr>
        <w:rFonts w:eastAsiaTheme="minorEastAsia" w:cs="NimbusSanL-Regu"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308B0171"/>
    <w:multiLevelType w:val="hybridMultilevel"/>
    <w:tmpl w:val="9FB803F0"/>
    <w:lvl w:ilvl="0" w:tplc="5BBA5D42">
      <w:start w:val="1"/>
      <w:numFmt w:val="decimal"/>
      <w:lvlText w:val="%1)"/>
      <w:lvlJc w:val="left"/>
      <w:pPr>
        <w:ind w:left="644" w:hanging="360"/>
      </w:pPr>
      <w:rPr>
        <w:rFonts w:asciiTheme="minorHAnsi" w:hAnsiTheme="minorHAnsi" w:hint="default"/>
        <w:sz w:val="22"/>
        <w:szCs w:val="22"/>
      </w:rPr>
    </w:lvl>
    <w:lvl w:ilvl="1" w:tplc="06DEB794">
      <w:start w:val="1"/>
      <w:numFmt w:val="lowerLetter"/>
      <w:lvlText w:val="%2)"/>
      <w:lvlJc w:val="left"/>
      <w:pPr>
        <w:ind w:left="1211" w:hanging="360"/>
      </w:pPr>
      <w:rPr>
        <w:rFonts w:asciiTheme="minorHAnsi" w:eastAsia="Times New Roman" w:hAnsiTheme="minorHAnsi" w:cs="Times New Roman"/>
      </w:rPr>
    </w:lvl>
    <w:lvl w:ilvl="2" w:tplc="0415001B">
      <w:start w:val="1"/>
      <w:numFmt w:val="lowerRoman"/>
      <w:lvlText w:val="%3."/>
      <w:lvlJc w:val="right"/>
      <w:pPr>
        <w:ind w:left="2084" w:hanging="180"/>
      </w:pPr>
    </w:lvl>
    <w:lvl w:ilvl="3" w:tplc="7CF0919E">
      <w:start w:val="16"/>
      <w:numFmt w:val="decimal"/>
      <w:lvlText w:val="%4."/>
      <w:lvlJc w:val="left"/>
      <w:pPr>
        <w:ind w:left="644" w:hanging="360"/>
      </w:pPr>
      <w:rPr>
        <w:rFonts w:hint="default"/>
        <w:sz w:val="22"/>
        <w:szCs w:val="22"/>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0B12654"/>
    <w:multiLevelType w:val="hybridMultilevel"/>
    <w:tmpl w:val="54E41174"/>
    <w:lvl w:ilvl="0" w:tplc="06D2F492">
      <w:start w:val="1"/>
      <w:numFmt w:val="decimal"/>
      <w:lvlText w:val="%1)"/>
      <w:lvlJc w:val="left"/>
      <w:pPr>
        <w:ind w:left="720" w:hanging="360"/>
      </w:pPr>
      <w:rPr>
        <w:rFonts w:asciiTheme="minorHAnsi" w:eastAsiaTheme="minorHAnsi"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F75E9F"/>
    <w:multiLevelType w:val="hybridMultilevel"/>
    <w:tmpl w:val="8898B854"/>
    <w:lvl w:ilvl="0" w:tplc="7936AF2A">
      <w:start w:val="1"/>
      <w:numFmt w:val="lowerLetter"/>
      <w:lvlText w:val="%1)"/>
      <w:lvlJc w:val="left"/>
      <w:pPr>
        <w:ind w:left="1074" w:hanging="360"/>
      </w:pPr>
      <w:rPr>
        <w:rFonts w:eastAsiaTheme="minorEastAsia" w:cstheme="minorBidi"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2" w15:restartNumberingAfterBreak="0">
    <w:nsid w:val="34100804"/>
    <w:multiLevelType w:val="hybridMultilevel"/>
    <w:tmpl w:val="E79267DE"/>
    <w:lvl w:ilvl="0" w:tplc="CA582C72">
      <w:start w:val="1"/>
      <w:numFmt w:val="decimal"/>
      <w:lvlText w:val="%1."/>
      <w:lvlJc w:val="left"/>
      <w:pPr>
        <w:tabs>
          <w:tab w:val="num" w:pos="2880"/>
        </w:tabs>
        <w:ind w:left="2880" w:hanging="360"/>
      </w:pPr>
      <w:rPr>
        <w:rFonts w:cs="Times New Roman" w:hint="default"/>
      </w:rPr>
    </w:lvl>
    <w:lvl w:ilvl="1" w:tplc="895ADF7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49876B3"/>
    <w:multiLevelType w:val="hybridMultilevel"/>
    <w:tmpl w:val="B59CAED6"/>
    <w:lvl w:ilvl="0" w:tplc="EF74C2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C80FEC"/>
    <w:multiLevelType w:val="hybridMultilevel"/>
    <w:tmpl w:val="12128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7E5169"/>
    <w:multiLevelType w:val="hybridMultilevel"/>
    <w:tmpl w:val="50B24EA2"/>
    <w:lvl w:ilvl="0" w:tplc="04150011">
      <w:start w:val="1"/>
      <w:numFmt w:val="decimal"/>
      <w:lvlText w:val="%1)"/>
      <w:lvlJc w:val="left"/>
      <w:pPr>
        <w:ind w:left="786" w:hanging="360"/>
      </w:pPr>
    </w:lvl>
    <w:lvl w:ilvl="1" w:tplc="08783AB0">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11">
      <w:start w:val="1"/>
      <w:numFmt w:val="decimal"/>
      <w:lvlText w:val="%4)"/>
      <w:lvlJc w:val="left"/>
      <w:pPr>
        <w:ind w:left="78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6FC1A6D"/>
    <w:multiLevelType w:val="multilevel"/>
    <w:tmpl w:val="7DB408D6"/>
    <w:lvl w:ilvl="0">
      <w:start w:val="1"/>
      <w:numFmt w:val="decimal"/>
      <w:lvlText w:val="%1."/>
      <w:lvlJc w:val="left"/>
      <w:pPr>
        <w:ind w:left="360" w:hanging="360"/>
      </w:pPr>
      <w:rPr>
        <w:rFonts w:hint="default"/>
        <w:color w:val="auto"/>
      </w:rPr>
    </w:lvl>
    <w:lvl w:ilvl="1">
      <w:start w:val="1"/>
      <w:numFmt w:val="decimal"/>
      <w:lvlText w:val="%2)"/>
      <w:lvlJc w:val="left"/>
      <w:pPr>
        <w:ind w:left="92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Calibri" w:eastAsiaTheme="minorEastAsia" w:hAnsi="Calibri" w:cs="Calibr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9D735DC"/>
    <w:multiLevelType w:val="hybridMultilevel"/>
    <w:tmpl w:val="FF3A1A54"/>
    <w:lvl w:ilvl="0" w:tplc="6B6432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D342C5"/>
    <w:multiLevelType w:val="hybridMultilevel"/>
    <w:tmpl w:val="64A698C6"/>
    <w:lvl w:ilvl="0" w:tplc="6B8C790C">
      <w:start w:val="1"/>
      <w:numFmt w:val="lowerLetter"/>
      <w:lvlText w:val="%1)"/>
      <w:lvlJc w:val="left"/>
      <w:pPr>
        <w:ind w:left="1004" w:hanging="360"/>
      </w:pPr>
      <w:rPr>
        <w:rFonts w:asciiTheme="minorHAnsi" w:hAnsi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C0C4D6E"/>
    <w:multiLevelType w:val="hybridMultilevel"/>
    <w:tmpl w:val="85B27E3E"/>
    <w:lvl w:ilvl="0" w:tplc="AC68BB1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8276C3"/>
    <w:multiLevelType w:val="hybridMultilevel"/>
    <w:tmpl w:val="E8CA3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5872E2"/>
    <w:multiLevelType w:val="hybridMultilevel"/>
    <w:tmpl w:val="47EEC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FF7D2B"/>
    <w:multiLevelType w:val="hybridMultilevel"/>
    <w:tmpl w:val="1D1281B8"/>
    <w:lvl w:ilvl="0" w:tplc="CD0A72A0">
      <w:start w:val="1"/>
      <w:numFmt w:val="decimal"/>
      <w:lvlText w:val="%1)"/>
      <w:lvlJc w:val="left"/>
      <w:pPr>
        <w:ind w:left="786" w:hanging="360"/>
      </w:pPr>
      <w:rPr>
        <w:rFonts w:ascii="Calibri" w:eastAsiaTheme="minorEastAsia" w:hAnsi="Calibri" w:cs="Calibri"/>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0E42CCF"/>
    <w:multiLevelType w:val="hybridMultilevel"/>
    <w:tmpl w:val="85C2E4CC"/>
    <w:lvl w:ilvl="0" w:tplc="04150011">
      <w:start w:val="1"/>
      <w:numFmt w:val="decimal"/>
      <w:lvlText w:val="%1)"/>
      <w:lvlJc w:val="left"/>
      <w:pPr>
        <w:ind w:left="107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2365DF3"/>
    <w:multiLevelType w:val="hybridMultilevel"/>
    <w:tmpl w:val="0CF6BC12"/>
    <w:lvl w:ilvl="0" w:tplc="86726278">
      <w:start w:val="1"/>
      <w:numFmt w:val="decimal"/>
      <w:lvlText w:val="%1)"/>
      <w:lvlJc w:val="left"/>
      <w:pPr>
        <w:ind w:left="717" w:hanging="360"/>
      </w:pPr>
      <w:rPr>
        <w:rFonts w:cstheme="minorBidi" w:hint="default"/>
        <w:b w:val="0"/>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43874B38"/>
    <w:multiLevelType w:val="hybridMultilevel"/>
    <w:tmpl w:val="CF7C6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CF6965"/>
    <w:multiLevelType w:val="hybridMultilevel"/>
    <w:tmpl w:val="2418F000"/>
    <w:lvl w:ilvl="0" w:tplc="CECE45DC">
      <w:start w:val="15"/>
      <w:numFmt w:val="decimal"/>
      <w:lvlText w:val="%1)"/>
      <w:lvlJc w:val="left"/>
      <w:pPr>
        <w:ind w:left="720" w:hanging="360"/>
      </w:pPr>
      <w:rPr>
        <w:rFonts w:asciiTheme="minorHAnsi" w:hAnsiTheme="min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2E0439"/>
    <w:multiLevelType w:val="hybridMultilevel"/>
    <w:tmpl w:val="6220BF7E"/>
    <w:lvl w:ilvl="0" w:tplc="03BC86A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371941"/>
    <w:multiLevelType w:val="hybridMultilevel"/>
    <w:tmpl w:val="B88EB7EC"/>
    <w:lvl w:ilvl="0" w:tplc="04150017">
      <w:start w:val="1"/>
      <w:numFmt w:val="lowerLetter"/>
      <w:lvlText w:val="%1)"/>
      <w:lvlJc w:val="left"/>
      <w:pPr>
        <w:ind w:left="2160" w:hanging="360"/>
      </w:pPr>
    </w:lvl>
    <w:lvl w:ilvl="1" w:tplc="04150017">
      <w:start w:val="1"/>
      <w:numFmt w:val="lowerLetter"/>
      <w:lvlText w:val="%2)"/>
      <w:lvlJc w:val="left"/>
      <w:pPr>
        <w:ind w:left="1495" w:hanging="360"/>
      </w:pPr>
    </w:lvl>
    <w:lvl w:ilvl="2" w:tplc="1DE08566">
      <w:start w:val="1"/>
      <w:numFmt w:val="decimal"/>
      <w:lvlText w:val="%3)"/>
      <w:lvlJc w:val="left"/>
      <w:pPr>
        <w:ind w:left="786" w:hanging="360"/>
      </w:pPr>
      <w:rPr>
        <w:rFonts w:hint="default"/>
      </w:rPr>
    </w:lvl>
    <w:lvl w:ilvl="3" w:tplc="4F76BDDC">
      <w:start w:val="17"/>
      <w:numFmt w:val="decimal"/>
      <w:lvlText w:val="%4."/>
      <w:lvlJc w:val="left"/>
      <w:pPr>
        <w:ind w:left="360" w:hanging="360"/>
      </w:pPr>
      <w:rPr>
        <w:rFonts w:hint="default"/>
      </w:r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ACF276A"/>
    <w:multiLevelType w:val="hybridMultilevel"/>
    <w:tmpl w:val="FAF2A45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36C2B6D"/>
    <w:multiLevelType w:val="hybridMultilevel"/>
    <w:tmpl w:val="A6B625D2"/>
    <w:lvl w:ilvl="0" w:tplc="550C257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54743EC4"/>
    <w:multiLevelType w:val="hybridMultilevel"/>
    <w:tmpl w:val="9C609EF0"/>
    <w:lvl w:ilvl="0" w:tplc="B8F056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606FE1"/>
    <w:multiLevelType w:val="hybridMultilevel"/>
    <w:tmpl w:val="B5121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257F29"/>
    <w:multiLevelType w:val="hybridMultilevel"/>
    <w:tmpl w:val="41442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CC7113"/>
    <w:multiLevelType w:val="hybridMultilevel"/>
    <w:tmpl w:val="00C03C06"/>
    <w:lvl w:ilvl="0" w:tplc="6B8C790C">
      <w:start w:val="1"/>
      <w:numFmt w:val="lowerLetter"/>
      <w:lvlText w:val="%1)"/>
      <w:lvlJc w:val="left"/>
      <w:pPr>
        <w:ind w:left="1004" w:hanging="360"/>
      </w:pPr>
      <w:rPr>
        <w:rFonts w:asciiTheme="minorHAnsi" w:hAnsiTheme="minorHAnsi" w:hint="default"/>
        <w:sz w:val="22"/>
        <w:szCs w:val="22"/>
      </w:rPr>
    </w:lvl>
    <w:lvl w:ilvl="1" w:tplc="2D463B5A">
      <w:start w:val="1"/>
      <w:numFmt w:val="decimal"/>
      <w:lvlText w:val="%2)"/>
      <w:lvlJc w:val="left"/>
      <w:pPr>
        <w:ind w:left="786" w:hanging="360"/>
      </w:pPr>
      <w:rPr>
        <w:rFonts w:asciiTheme="minorHAnsi" w:eastAsiaTheme="minorEastAsia" w:hAnsiTheme="minorHAnsi" w:cs="Calibri"/>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B2C0264"/>
    <w:multiLevelType w:val="hybridMultilevel"/>
    <w:tmpl w:val="DBC47F06"/>
    <w:lvl w:ilvl="0" w:tplc="1D92CBD4">
      <w:start w:val="1"/>
      <w:numFmt w:val="bullet"/>
      <w:lvlText w:val=""/>
      <w:lvlJc w:val="left"/>
      <w:pPr>
        <w:ind w:left="1210" w:hanging="360"/>
      </w:pPr>
      <w:rPr>
        <w:rFonts w:ascii="Symbol" w:hAnsi="Symbol" w:hint="default"/>
        <w:color w:val="auto"/>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46" w15:restartNumberingAfterBreak="0">
    <w:nsid w:val="5BE81F84"/>
    <w:multiLevelType w:val="hybridMultilevel"/>
    <w:tmpl w:val="E59C4428"/>
    <w:lvl w:ilvl="0" w:tplc="43407AEC">
      <w:start w:val="1"/>
      <w:numFmt w:val="decimal"/>
      <w:lvlText w:val="%1."/>
      <w:lvlJc w:val="left"/>
      <w:pPr>
        <w:ind w:left="360" w:hanging="360"/>
      </w:pPr>
      <w:rPr>
        <w:rFonts w:asciiTheme="minorHAnsi" w:hAnsiTheme="min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E967C67"/>
    <w:multiLevelType w:val="hybridMultilevel"/>
    <w:tmpl w:val="BF2224DA"/>
    <w:lvl w:ilvl="0" w:tplc="225EBB72">
      <w:start w:val="1"/>
      <w:numFmt w:val="decimal"/>
      <w:lvlText w:val="%1)"/>
      <w:lvlJc w:val="left"/>
      <w:pPr>
        <w:ind w:left="717" w:hanging="360"/>
      </w:pPr>
      <w:rPr>
        <w:rFonts w:cstheme="minorBidi" w:hint="default"/>
        <w:b w:val="0"/>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60F31879"/>
    <w:multiLevelType w:val="hybridMultilevel"/>
    <w:tmpl w:val="345ABBE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11E0902"/>
    <w:multiLevelType w:val="hybridMultilevel"/>
    <w:tmpl w:val="4FAABC52"/>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B02A23"/>
    <w:multiLevelType w:val="multilevel"/>
    <w:tmpl w:val="8DD6E24A"/>
    <w:lvl w:ilvl="0">
      <w:start w:val="1"/>
      <w:numFmt w:val="decimal"/>
      <w:lvlText w:val="%1."/>
      <w:lvlJc w:val="left"/>
      <w:pPr>
        <w:ind w:left="360" w:hanging="360"/>
      </w:pPr>
      <w:rPr>
        <w:rFonts w:hint="default"/>
        <w:color w:val="auto"/>
      </w:rPr>
    </w:lvl>
    <w:lvl w:ilvl="1">
      <w:start w:val="1"/>
      <w:numFmt w:val="decimal"/>
      <w:lvlText w:val="%2)"/>
      <w:lvlJc w:val="left"/>
      <w:pPr>
        <w:ind w:left="92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Calibri" w:eastAsiaTheme="minorEastAsia" w:hAnsi="Calibri" w:cs="Calibr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3C6733B"/>
    <w:multiLevelType w:val="hybridMultilevel"/>
    <w:tmpl w:val="D40EC8FE"/>
    <w:lvl w:ilvl="0" w:tplc="5E5C6E24">
      <w:start w:val="8"/>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514B50"/>
    <w:multiLevelType w:val="hybridMultilevel"/>
    <w:tmpl w:val="1A5EE0A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4A972E9"/>
    <w:multiLevelType w:val="hybridMultilevel"/>
    <w:tmpl w:val="4B7EB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2E506A"/>
    <w:multiLevelType w:val="hybridMultilevel"/>
    <w:tmpl w:val="D24072E4"/>
    <w:lvl w:ilvl="0" w:tplc="0F741B4C">
      <w:start w:val="1"/>
      <w:numFmt w:val="decimal"/>
      <w:lvlText w:val="%1."/>
      <w:lvlJc w:val="left"/>
      <w:pPr>
        <w:ind w:left="360"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6354F5B"/>
    <w:multiLevelType w:val="hybridMultilevel"/>
    <w:tmpl w:val="92CE82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CD0721"/>
    <w:multiLevelType w:val="hybridMultilevel"/>
    <w:tmpl w:val="7A2A039A"/>
    <w:lvl w:ilvl="0" w:tplc="98D6B670">
      <w:start w:val="1"/>
      <w:numFmt w:val="decimal"/>
      <w:lvlText w:val="%1."/>
      <w:lvlJc w:val="left"/>
      <w:pPr>
        <w:ind w:left="360" w:hanging="360"/>
      </w:pPr>
      <w:rPr>
        <w:rFonts w:asciiTheme="minorHAnsi" w:eastAsiaTheme="minorHAnsi" w:hAnsiTheme="minorHAnsi" w:cs="NimbusSanL-Regu"/>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7" w15:restartNumberingAfterBreak="0">
    <w:nsid w:val="71B46590"/>
    <w:multiLevelType w:val="hybridMultilevel"/>
    <w:tmpl w:val="B9244B90"/>
    <w:lvl w:ilvl="0" w:tplc="4EA6C5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174440"/>
    <w:multiLevelType w:val="hybridMultilevel"/>
    <w:tmpl w:val="AF8E74C2"/>
    <w:lvl w:ilvl="0" w:tplc="C082D708">
      <w:start w:val="1"/>
      <w:numFmt w:val="decimal"/>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59B7FAB"/>
    <w:multiLevelType w:val="hybridMultilevel"/>
    <w:tmpl w:val="2F82F7C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796A1C2B"/>
    <w:multiLevelType w:val="hybridMultilevel"/>
    <w:tmpl w:val="6C6AA926"/>
    <w:lvl w:ilvl="0" w:tplc="98C41332">
      <w:start w:val="1"/>
      <w:numFmt w:val="decimal"/>
      <w:lvlText w:val="%1)"/>
      <w:lvlJc w:val="left"/>
      <w:pPr>
        <w:ind w:left="786" w:hanging="360"/>
      </w:pPr>
      <w:rPr>
        <w:color w:val="auto"/>
      </w:rPr>
    </w:lvl>
    <w:lvl w:ilvl="1" w:tplc="7AD0ECE8">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9A8700E"/>
    <w:multiLevelType w:val="hybridMultilevel"/>
    <w:tmpl w:val="32A42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F21CAD"/>
    <w:multiLevelType w:val="multilevel"/>
    <w:tmpl w:val="E9089628"/>
    <w:lvl w:ilvl="0">
      <w:start w:val="1"/>
      <w:numFmt w:val="decimal"/>
      <w:lvlText w:val="%1."/>
      <w:lvlJc w:val="left"/>
      <w:pPr>
        <w:ind w:left="360" w:hanging="360"/>
      </w:pPr>
      <w:rPr>
        <w:color w:val="auto"/>
      </w:rPr>
    </w:lvl>
    <w:lvl w:ilvl="1">
      <w:start w:val="1"/>
      <w:numFmt w:val="decimal"/>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eastAsiaTheme="minorEastAsia"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A5F6FD7"/>
    <w:multiLevelType w:val="hybridMultilevel"/>
    <w:tmpl w:val="BBD2FB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C466FB7"/>
    <w:multiLevelType w:val="hybridMultilevel"/>
    <w:tmpl w:val="05F616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FA81226"/>
    <w:multiLevelType w:val="hybridMultilevel"/>
    <w:tmpl w:val="0E261CF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54"/>
  </w:num>
  <w:num w:numId="3">
    <w:abstractNumId w:val="56"/>
  </w:num>
  <w:num w:numId="4">
    <w:abstractNumId w:val="46"/>
  </w:num>
  <w:num w:numId="5">
    <w:abstractNumId w:val="58"/>
  </w:num>
  <w:num w:numId="6">
    <w:abstractNumId w:val="64"/>
  </w:num>
  <w:num w:numId="7">
    <w:abstractNumId w:val="52"/>
  </w:num>
  <w:num w:numId="8">
    <w:abstractNumId w:val="19"/>
  </w:num>
  <w:num w:numId="9">
    <w:abstractNumId w:val="44"/>
  </w:num>
  <w:num w:numId="10">
    <w:abstractNumId w:val="28"/>
  </w:num>
  <w:num w:numId="11">
    <w:abstractNumId w:val="20"/>
  </w:num>
  <w:num w:numId="12">
    <w:abstractNumId w:val="22"/>
  </w:num>
  <w:num w:numId="13">
    <w:abstractNumId w:val="63"/>
  </w:num>
  <w:num w:numId="14">
    <w:abstractNumId w:val="6"/>
  </w:num>
  <w:num w:numId="15">
    <w:abstractNumId w:val="60"/>
  </w:num>
  <w:num w:numId="16">
    <w:abstractNumId w:val="38"/>
  </w:num>
  <w:num w:numId="17">
    <w:abstractNumId w:val="8"/>
  </w:num>
  <w:num w:numId="18">
    <w:abstractNumId w:val="0"/>
  </w:num>
  <w:num w:numId="19">
    <w:abstractNumId w:val="39"/>
  </w:num>
  <w:num w:numId="20">
    <w:abstractNumId w:val="16"/>
  </w:num>
  <w:num w:numId="21">
    <w:abstractNumId w:val="3"/>
  </w:num>
  <w:num w:numId="22">
    <w:abstractNumId w:val="9"/>
  </w:num>
  <w:num w:numId="23">
    <w:abstractNumId w:val="33"/>
  </w:num>
  <w:num w:numId="24">
    <w:abstractNumId w:val="62"/>
  </w:num>
  <w:num w:numId="25">
    <w:abstractNumId w:val="53"/>
  </w:num>
  <w:num w:numId="26">
    <w:abstractNumId w:val="48"/>
  </w:num>
  <w:num w:numId="27">
    <w:abstractNumId w:val="2"/>
  </w:num>
  <w:num w:numId="28">
    <w:abstractNumId w:val="7"/>
  </w:num>
  <w:num w:numId="29">
    <w:abstractNumId w:val="32"/>
  </w:num>
  <w:num w:numId="30">
    <w:abstractNumId w:val="41"/>
  </w:num>
  <w:num w:numId="31">
    <w:abstractNumId w:val="25"/>
  </w:num>
  <w:num w:numId="32">
    <w:abstractNumId w:val="55"/>
  </w:num>
  <w:num w:numId="33">
    <w:abstractNumId w:val="59"/>
  </w:num>
  <w:num w:numId="34">
    <w:abstractNumId w:val="15"/>
  </w:num>
  <w:num w:numId="35">
    <w:abstractNumId w:val="18"/>
  </w:num>
  <w:num w:numId="36">
    <w:abstractNumId w:val="49"/>
  </w:num>
  <w:num w:numId="37">
    <w:abstractNumId w:val="17"/>
  </w:num>
  <w:num w:numId="38">
    <w:abstractNumId w:val="50"/>
  </w:num>
  <w:num w:numId="39">
    <w:abstractNumId w:val="34"/>
  </w:num>
  <w:num w:numId="40">
    <w:abstractNumId w:val="21"/>
  </w:num>
  <w:num w:numId="41">
    <w:abstractNumId w:val="40"/>
  </w:num>
  <w:num w:numId="42">
    <w:abstractNumId w:val="57"/>
  </w:num>
  <w:num w:numId="43">
    <w:abstractNumId w:val="35"/>
  </w:num>
  <w:num w:numId="44">
    <w:abstractNumId w:val="13"/>
  </w:num>
  <w:num w:numId="45">
    <w:abstractNumId w:val="51"/>
  </w:num>
  <w:num w:numId="46">
    <w:abstractNumId w:val="29"/>
  </w:num>
  <w:num w:numId="47">
    <w:abstractNumId w:val="14"/>
  </w:num>
  <w:num w:numId="48">
    <w:abstractNumId w:val="43"/>
  </w:num>
  <w:num w:numId="49">
    <w:abstractNumId w:val="12"/>
  </w:num>
  <w:num w:numId="50">
    <w:abstractNumId w:val="45"/>
  </w:num>
  <w:num w:numId="51">
    <w:abstractNumId w:val="47"/>
  </w:num>
  <w:num w:numId="52">
    <w:abstractNumId w:val="26"/>
  </w:num>
  <w:num w:numId="53">
    <w:abstractNumId w:val="65"/>
  </w:num>
  <w:num w:numId="54">
    <w:abstractNumId w:val="4"/>
  </w:num>
  <w:num w:numId="55">
    <w:abstractNumId w:val="61"/>
  </w:num>
  <w:num w:numId="56">
    <w:abstractNumId w:val="5"/>
  </w:num>
  <w:num w:numId="57">
    <w:abstractNumId w:val="11"/>
  </w:num>
  <w:num w:numId="58">
    <w:abstractNumId w:val="31"/>
  </w:num>
  <w:num w:numId="59">
    <w:abstractNumId w:val="24"/>
  </w:num>
  <w:num w:numId="60">
    <w:abstractNumId w:val="30"/>
  </w:num>
  <w:num w:numId="61">
    <w:abstractNumId w:val="37"/>
  </w:num>
  <w:num w:numId="62">
    <w:abstractNumId w:val="27"/>
  </w:num>
  <w:num w:numId="63">
    <w:abstractNumId w:val="1"/>
  </w:num>
  <w:num w:numId="64">
    <w:abstractNumId w:val="36"/>
  </w:num>
  <w:num w:numId="65">
    <w:abstractNumId w:val="42"/>
  </w:num>
  <w:num w:numId="66">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A3"/>
    <w:rsid w:val="00013665"/>
    <w:rsid w:val="0001536F"/>
    <w:rsid w:val="000169FF"/>
    <w:rsid w:val="00017444"/>
    <w:rsid w:val="000224BB"/>
    <w:rsid w:val="00023A2B"/>
    <w:rsid w:val="00023DD1"/>
    <w:rsid w:val="000311B9"/>
    <w:rsid w:val="00034CC1"/>
    <w:rsid w:val="000368A3"/>
    <w:rsid w:val="0003765D"/>
    <w:rsid w:val="00041B33"/>
    <w:rsid w:val="00043F22"/>
    <w:rsid w:val="00046AB9"/>
    <w:rsid w:val="00047A44"/>
    <w:rsid w:val="000536E8"/>
    <w:rsid w:val="00053BA7"/>
    <w:rsid w:val="000561C5"/>
    <w:rsid w:val="00056AF0"/>
    <w:rsid w:val="00061668"/>
    <w:rsid w:val="00062279"/>
    <w:rsid w:val="0006257F"/>
    <w:rsid w:val="00062BBA"/>
    <w:rsid w:val="000634E0"/>
    <w:rsid w:val="00073907"/>
    <w:rsid w:val="00074468"/>
    <w:rsid w:val="0007675A"/>
    <w:rsid w:val="00080E94"/>
    <w:rsid w:val="00094B85"/>
    <w:rsid w:val="000A43A0"/>
    <w:rsid w:val="000A4536"/>
    <w:rsid w:val="000A56C7"/>
    <w:rsid w:val="000A7D69"/>
    <w:rsid w:val="000B0830"/>
    <w:rsid w:val="000B35E8"/>
    <w:rsid w:val="000B3BFB"/>
    <w:rsid w:val="000B7974"/>
    <w:rsid w:val="000D01B3"/>
    <w:rsid w:val="000D1C81"/>
    <w:rsid w:val="000D33A1"/>
    <w:rsid w:val="000E02FD"/>
    <w:rsid w:val="000E2046"/>
    <w:rsid w:val="000E27CA"/>
    <w:rsid w:val="000E55F6"/>
    <w:rsid w:val="000F0589"/>
    <w:rsid w:val="000F0F9D"/>
    <w:rsid w:val="000F5A8F"/>
    <w:rsid w:val="00103346"/>
    <w:rsid w:val="00103742"/>
    <w:rsid w:val="001130E4"/>
    <w:rsid w:val="0012053B"/>
    <w:rsid w:val="001234AA"/>
    <w:rsid w:val="00135465"/>
    <w:rsid w:val="001355DA"/>
    <w:rsid w:val="00135FD5"/>
    <w:rsid w:val="0013609C"/>
    <w:rsid w:val="00136C57"/>
    <w:rsid w:val="00140DEB"/>
    <w:rsid w:val="00147C48"/>
    <w:rsid w:val="00147CD5"/>
    <w:rsid w:val="00160B69"/>
    <w:rsid w:val="00162277"/>
    <w:rsid w:val="001658A1"/>
    <w:rsid w:val="0016607C"/>
    <w:rsid w:val="0016608B"/>
    <w:rsid w:val="00166403"/>
    <w:rsid w:val="001706CA"/>
    <w:rsid w:val="00171800"/>
    <w:rsid w:val="00175290"/>
    <w:rsid w:val="001833D5"/>
    <w:rsid w:val="00186E1A"/>
    <w:rsid w:val="0019379F"/>
    <w:rsid w:val="0019623C"/>
    <w:rsid w:val="00196D6A"/>
    <w:rsid w:val="001B299F"/>
    <w:rsid w:val="001B5241"/>
    <w:rsid w:val="001B57CA"/>
    <w:rsid w:val="001B78B5"/>
    <w:rsid w:val="001B7E1E"/>
    <w:rsid w:val="001D238D"/>
    <w:rsid w:val="001D25E8"/>
    <w:rsid w:val="001D2BEA"/>
    <w:rsid w:val="001D4BC6"/>
    <w:rsid w:val="001E15B1"/>
    <w:rsid w:val="001E2D70"/>
    <w:rsid w:val="001E3788"/>
    <w:rsid w:val="001E4F5F"/>
    <w:rsid w:val="001F58A0"/>
    <w:rsid w:val="002054E1"/>
    <w:rsid w:val="0021503B"/>
    <w:rsid w:val="00217F7A"/>
    <w:rsid w:val="00221645"/>
    <w:rsid w:val="00223655"/>
    <w:rsid w:val="0023280F"/>
    <w:rsid w:val="0023549F"/>
    <w:rsid w:val="00235CD4"/>
    <w:rsid w:val="00242DFD"/>
    <w:rsid w:val="00244314"/>
    <w:rsid w:val="002514E8"/>
    <w:rsid w:val="00255250"/>
    <w:rsid w:val="00255CAC"/>
    <w:rsid w:val="0025622F"/>
    <w:rsid w:val="00271F1C"/>
    <w:rsid w:val="00276294"/>
    <w:rsid w:val="00276932"/>
    <w:rsid w:val="00290B06"/>
    <w:rsid w:val="00292266"/>
    <w:rsid w:val="00294334"/>
    <w:rsid w:val="002A21CC"/>
    <w:rsid w:val="002B0B29"/>
    <w:rsid w:val="002B31CA"/>
    <w:rsid w:val="002B6080"/>
    <w:rsid w:val="002C510C"/>
    <w:rsid w:val="002C7451"/>
    <w:rsid w:val="002D33D8"/>
    <w:rsid w:val="002D38A6"/>
    <w:rsid w:val="002D3C89"/>
    <w:rsid w:val="002D4558"/>
    <w:rsid w:val="002D4AD4"/>
    <w:rsid w:val="002D5C6B"/>
    <w:rsid w:val="002E2951"/>
    <w:rsid w:val="002E324C"/>
    <w:rsid w:val="002F009B"/>
    <w:rsid w:val="0030564E"/>
    <w:rsid w:val="003069C4"/>
    <w:rsid w:val="00311560"/>
    <w:rsid w:val="0031288D"/>
    <w:rsid w:val="00312947"/>
    <w:rsid w:val="00315483"/>
    <w:rsid w:val="003161BC"/>
    <w:rsid w:val="00320A21"/>
    <w:rsid w:val="00325BBA"/>
    <w:rsid w:val="003336C6"/>
    <w:rsid w:val="003370DE"/>
    <w:rsid w:val="0034102F"/>
    <w:rsid w:val="00341713"/>
    <w:rsid w:val="003446D8"/>
    <w:rsid w:val="003449B3"/>
    <w:rsid w:val="00354687"/>
    <w:rsid w:val="00354CE0"/>
    <w:rsid w:val="0036086E"/>
    <w:rsid w:val="0036394F"/>
    <w:rsid w:val="00366876"/>
    <w:rsid w:val="00371ABA"/>
    <w:rsid w:val="00381279"/>
    <w:rsid w:val="003814C3"/>
    <w:rsid w:val="0038271E"/>
    <w:rsid w:val="003832E0"/>
    <w:rsid w:val="003836DB"/>
    <w:rsid w:val="003963B9"/>
    <w:rsid w:val="003978D7"/>
    <w:rsid w:val="003B3E04"/>
    <w:rsid w:val="003B4016"/>
    <w:rsid w:val="003B5020"/>
    <w:rsid w:val="003B6163"/>
    <w:rsid w:val="003B72C5"/>
    <w:rsid w:val="003B79D4"/>
    <w:rsid w:val="003C0846"/>
    <w:rsid w:val="003C547E"/>
    <w:rsid w:val="003D0C33"/>
    <w:rsid w:val="003D23B9"/>
    <w:rsid w:val="003D616B"/>
    <w:rsid w:val="003D68E9"/>
    <w:rsid w:val="003D7D8D"/>
    <w:rsid w:val="003E0F5A"/>
    <w:rsid w:val="003E28F0"/>
    <w:rsid w:val="003E32FC"/>
    <w:rsid w:val="003E38BD"/>
    <w:rsid w:val="003E49EA"/>
    <w:rsid w:val="003F243B"/>
    <w:rsid w:val="003F563E"/>
    <w:rsid w:val="00406256"/>
    <w:rsid w:val="00406736"/>
    <w:rsid w:val="00414DF9"/>
    <w:rsid w:val="0041518F"/>
    <w:rsid w:val="00415989"/>
    <w:rsid w:val="00416EA0"/>
    <w:rsid w:val="00420335"/>
    <w:rsid w:val="004207A6"/>
    <w:rsid w:val="0042667D"/>
    <w:rsid w:val="00430D5F"/>
    <w:rsid w:val="0043137F"/>
    <w:rsid w:val="00431EC0"/>
    <w:rsid w:val="00435ECE"/>
    <w:rsid w:val="004434CF"/>
    <w:rsid w:val="00450F94"/>
    <w:rsid w:val="0045603A"/>
    <w:rsid w:val="00462DE7"/>
    <w:rsid w:val="00464E7D"/>
    <w:rsid w:val="00465B87"/>
    <w:rsid w:val="0046667C"/>
    <w:rsid w:val="00467D52"/>
    <w:rsid w:val="004714D0"/>
    <w:rsid w:val="00472AC4"/>
    <w:rsid w:val="00473051"/>
    <w:rsid w:val="00475CE4"/>
    <w:rsid w:val="00480C4F"/>
    <w:rsid w:val="0049696D"/>
    <w:rsid w:val="004A4D17"/>
    <w:rsid w:val="004B02D6"/>
    <w:rsid w:val="004B168E"/>
    <w:rsid w:val="004B72F6"/>
    <w:rsid w:val="004C1502"/>
    <w:rsid w:val="004C2435"/>
    <w:rsid w:val="004C24B5"/>
    <w:rsid w:val="004C5CBA"/>
    <w:rsid w:val="004D1DF4"/>
    <w:rsid w:val="004D4C83"/>
    <w:rsid w:val="004D5D04"/>
    <w:rsid w:val="004E41F7"/>
    <w:rsid w:val="004E5D09"/>
    <w:rsid w:val="004E5D5C"/>
    <w:rsid w:val="004F6495"/>
    <w:rsid w:val="004F75F4"/>
    <w:rsid w:val="005059E5"/>
    <w:rsid w:val="005062B6"/>
    <w:rsid w:val="005115F2"/>
    <w:rsid w:val="00514F8B"/>
    <w:rsid w:val="00534E2D"/>
    <w:rsid w:val="00541749"/>
    <w:rsid w:val="005424AB"/>
    <w:rsid w:val="00551C28"/>
    <w:rsid w:val="00552992"/>
    <w:rsid w:val="00552ED6"/>
    <w:rsid w:val="005548E2"/>
    <w:rsid w:val="00561B85"/>
    <w:rsid w:val="00563226"/>
    <w:rsid w:val="005678D7"/>
    <w:rsid w:val="00567D3C"/>
    <w:rsid w:val="0057411F"/>
    <w:rsid w:val="0057577B"/>
    <w:rsid w:val="005832CE"/>
    <w:rsid w:val="005A0754"/>
    <w:rsid w:val="005A277A"/>
    <w:rsid w:val="005A6823"/>
    <w:rsid w:val="005B0E4E"/>
    <w:rsid w:val="005B6323"/>
    <w:rsid w:val="005B6954"/>
    <w:rsid w:val="005B6B04"/>
    <w:rsid w:val="005C1F1A"/>
    <w:rsid w:val="005C2CB7"/>
    <w:rsid w:val="005C7917"/>
    <w:rsid w:val="005D5C46"/>
    <w:rsid w:val="005E040F"/>
    <w:rsid w:val="005E27D2"/>
    <w:rsid w:val="005E2F8E"/>
    <w:rsid w:val="005F28D5"/>
    <w:rsid w:val="005F6EE8"/>
    <w:rsid w:val="00614C3A"/>
    <w:rsid w:val="00616F09"/>
    <w:rsid w:val="006239F7"/>
    <w:rsid w:val="00624A8F"/>
    <w:rsid w:val="00632FDF"/>
    <w:rsid w:val="00633B4D"/>
    <w:rsid w:val="00637B33"/>
    <w:rsid w:val="00651501"/>
    <w:rsid w:val="006533FC"/>
    <w:rsid w:val="00656EC9"/>
    <w:rsid w:val="00664F2F"/>
    <w:rsid w:val="00672D91"/>
    <w:rsid w:val="00675514"/>
    <w:rsid w:val="006774AA"/>
    <w:rsid w:val="00677B91"/>
    <w:rsid w:val="00681B19"/>
    <w:rsid w:val="00693911"/>
    <w:rsid w:val="0069502F"/>
    <w:rsid w:val="00697E65"/>
    <w:rsid w:val="006B01E5"/>
    <w:rsid w:val="006B5BCA"/>
    <w:rsid w:val="006B7DFD"/>
    <w:rsid w:val="006C192E"/>
    <w:rsid w:val="006C38A8"/>
    <w:rsid w:val="006C6873"/>
    <w:rsid w:val="006D0C27"/>
    <w:rsid w:val="006E0E2E"/>
    <w:rsid w:val="006E25FF"/>
    <w:rsid w:val="006E4D18"/>
    <w:rsid w:val="006F0681"/>
    <w:rsid w:val="006F39CD"/>
    <w:rsid w:val="006F70F2"/>
    <w:rsid w:val="00702B08"/>
    <w:rsid w:val="00710164"/>
    <w:rsid w:val="007143D8"/>
    <w:rsid w:val="00715045"/>
    <w:rsid w:val="00722381"/>
    <w:rsid w:val="00726825"/>
    <w:rsid w:val="00731439"/>
    <w:rsid w:val="00735240"/>
    <w:rsid w:val="00744749"/>
    <w:rsid w:val="0074539C"/>
    <w:rsid w:val="0074599F"/>
    <w:rsid w:val="00746764"/>
    <w:rsid w:val="00754C08"/>
    <w:rsid w:val="00765F41"/>
    <w:rsid w:val="00766EE1"/>
    <w:rsid w:val="00771964"/>
    <w:rsid w:val="00774E3B"/>
    <w:rsid w:val="00775A83"/>
    <w:rsid w:val="00775F20"/>
    <w:rsid w:val="00780CD6"/>
    <w:rsid w:val="007811BA"/>
    <w:rsid w:val="00781E4C"/>
    <w:rsid w:val="00785152"/>
    <w:rsid w:val="00794626"/>
    <w:rsid w:val="00796CE8"/>
    <w:rsid w:val="007A32FA"/>
    <w:rsid w:val="007A50D2"/>
    <w:rsid w:val="007B1CD5"/>
    <w:rsid w:val="007C0865"/>
    <w:rsid w:val="007C0B4A"/>
    <w:rsid w:val="007D1716"/>
    <w:rsid w:val="007D51AF"/>
    <w:rsid w:val="007E0110"/>
    <w:rsid w:val="007E1F51"/>
    <w:rsid w:val="007E7D90"/>
    <w:rsid w:val="007F1434"/>
    <w:rsid w:val="007F21FA"/>
    <w:rsid w:val="007F639F"/>
    <w:rsid w:val="0080213E"/>
    <w:rsid w:val="00805914"/>
    <w:rsid w:val="00806A6B"/>
    <w:rsid w:val="008074B5"/>
    <w:rsid w:val="00815872"/>
    <w:rsid w:val="0082046D"/>
    <w:rsid w:val="008234F6"/>
    <w:rsid w:val="00823BF0"/>
    <w:rsid w:val="00826903"/>
    <w:rsid w:val="00831B6C"/>
    <w:rsid w:val="00833D5D"/>
    <w:rsid w:val="008363CF"/>
    <w:rsid w:val="00841B10"/>
    <w:rsid w:val="0084689B"/>
    <w:rsid w:val="008506D2"/>
    <w:rsid w:val="00852328"/>
    <w:rsid w:val="00861211"/>
    <w:rsid w:val="00867951"/>
    <w:rsid w:val="00867BB8"/>
    <w:rsid w:val="008702F1"/>
    <w:rsid w:val="008715D9"/>
    <w:rsid w:val="00871912"/>
    <w:rsid w:val="00872EB8"/>
    <w:rsid w:val="00873FF0"/>
    <w:rsid w:val="008753A2"/>
    <w:rsid w:val="0087762F"/>
    <w:rsid w:val="008916E7"/>
    <w:rsid w:val="0089227A"/>
    <w:rsid w:val="008922E1"/>
    <w:rsid w:val="00893230"/>
    <w:rsid w:val="00893BA5"/>
    <w:rsid w:val="00895C0C"/>
    <w:rsid w:val="00895C61"/>
    <w:rsid w:val="0089607A"/>
    <w:rsid w:val="008A283E"/>
    <w:rsid w:val="008A3FDB"/>
    <w:rsid w:val="008A520C"/>
    <w:rsid w:val="008A5784"/>
    <w:rsid w:val="008B431F"/>
    <w:rsid w:val="008B5145"/>
    <w:rsid w:val="008B7B23"/>
    <w:rsid w:val="008B7B66"/>
    <w:rsid w:val="008C41E6"/>
    <w:rsid w:val="008C4617"/>
    <w:rsid w:val="008C79AA"/>
    <w:rsid w:val="008E32E0"/>
    <w:rsid w:val="008E6568"/>
    <w:rsid w:val="008F1CBF"/>
    <w:rsid w:val="008F4469"/>
    <w:rsid w:val="008F4761"/>
    <w:rsid w:val="008F53BB"/>
    <w:rsid w:val="00903930"/>
    <w:rsid w:val="00903ADB"/>
    <w:rsid w:val="009040B4"/>
    <w:rsid w:val="00907B16"/>
    <w:rsid w:val="00910C17"/>
    <w:rsid w:val="0091596A"/>
    <w:rsid w:val="0091602F"/>
    <w:rsid w:val="009214EB"/>
    <w:rsid w:val="00922902"/>
    <w:rsid w:val="00924FD6"/>
    <w:rsid w:val="00925789"/>
    <w:rsid w:val="00926C90"/>
    <w:rsid w:val="00927763"/>
    <w:rsid w:val="00930C48"/>
    <w:rsid w:val="00931221"/>
    <w:rsid w:val="00937E89"/>
    <w:rsid w:val="00941657"/>
    <w:rsid w:val="0094169F"/>
    <w:rsid w:val="00941714"/>
    <w:rsid w:val="00942A68"/>
    <w:rsid w:val="00944218"/>
    <w:rsid w:val="00946C09"/>
    <w:rsid w:val="00953343"/>
    <w:rsid w:val="00955DC5"/>
    <w:rsid w:val="00956B32"/>
    <w:rsid w:val="009713B3"/>
    <w:rsid w:val="00975924"/>
    <w:rsid w:val="00982826"/>
    <w:rsid w:val="0098402E"/>
    <w:rsid w:val="00987735"/>
    <w:rsid w:val="00987B55"/>
    <w:rsid w:val="00987C18"/>
    <w:rsid w:val="009908D5"/>
    <w:rsid w:val="00994267"/>
    <w:rsid w:val="00995BF2"/>
    <w:rsid w:val="00997F3E"/>
    <w:rsid w:val="009A11EA"/>
    <w:rsid w:val="009A142E"/>
    <w:rsid w:val="009A73B3"/>
    <w:rsid w:val="009B05AE"/>
    <w:rsid w:val="009B0F6A"/>
    <w:rsid w:val="009B347C"/>
    <w:rsid w:val="009C4014"/>
    <w:rsid w:val="009C417C"/>
    <w:rsid w:val="009C6861"/>
    <w:rsid w:val="009C76CA"/>
    <w:rsid w:val="009C7AB5"/>
    <w:rsid w:val="009D54BD"/>
    <w:rsid w:val="009E095E"/>
    <w:rsid w:val="009E0FEC"/>
    <w:rsid w:val="009E3FC6"/>
    <w:rsid w:val="009E76A4"/>
    <w:rsid w:val="009E7741"/>
    <w:rsid w:val="009F2897"/>
    <w:rsid w:val="009F3A47"/>
    <w:rsid w:val="009F4B84"/>
    <w:rsid w:val="00A047EE"/>
    <w:rsid w:val="00A07210"/>
    <w:rsid w:val="00A1343D"/>
    <w:rsid w:val="00A135A0"/>
    <w:rsid w:val="00A14A85"/>
    <w:rsid w:val="00A15716"/>
    <w:rsid w:val="00A157D0"/>
    <w:rsid w:val="00A20524"/>
    <w:rsid w:val="00A23E76"/>
    <w:rsid w:val="00A30EEC"/>
    <w:rsid w:val="00A414FD"/>
    <w:rsid w:val="00A45929"/>
    <w:rsid w:val="00A47FE2"/>
    <w:rsid w:val="00A522D7"/>
    <w:rsid w:val="00A56FF0"/>
    <w:rsid w:val="00A576FE"/>
    <w:rsid w:val="00A63431"/>
    <w:rsid w:val="00A6383E"/>
    <w:rsid w:val="00A642BB"/>
    <w:rsid w:val="00A64A08"/>
    <w:rsid w:val="00A67F92"/>
    <w:rsid w:val="00A71DD8"/>
    <w:rsid w:val="00A75B90"/>
    <w:rsid w:val="00A76B15"/>
    <w:rsid w:val="00A806AC"/>
    <w:rsid w:val="00A820C3"/>
    <w:rsid w:val="00A832F7"/>
    <w:rsid w:val="00A85C4B"/>
    <w:rsid w:val="00A9161E"/>
    <w:rsid w:val="00A91C5F"/>
    <w:rsid w:val="00A93494"/>
    <w:rsid w:val="00AA30E6"/>
    <w:rsid w:val="00AA34D9"/>
    <w:rsid w:val="00AA4840"/>
    <w:rsid w:val="00AB21DE"/>
    <w:rsid w:val="00AB23A0"/>
    <w:rsid w:val="00AB243C"/>
    <w:rsid w:val="00AB68D3"/>
    <w:rsid w:val="00AD3499"/>
    <w:rsid w:val="00AD5446"/>
    <w:rsid w:val="00AE3A0B"/>
    <w:rsid w:val="00AE4C36"/>
    <w:rsid w:val="00AE564A"/>
    <w:rsid w:val="00AF1C18"/>
    <w:rsid w:val="00AF41DB"/>
    <w:rsid w:val="00AF57EC"/>
    <w:rsid w:val="00B1572C"/>
    <w:rsid w:val="00B1728F"/>
    <w:rsid w:val="00B17A35"/>
    <w:rsid w:val="00B21CBD"/>
    <w:rsid w:val="00B23E78"/>
    <w:rsid w:val="00B25B38"/>
    <w:rsid w:val="00B37E03"/>
    <w:rsid w:val="00B40521"/>
    <w:rsid w:val="00B415EA"/>
    <w:rsid w:val="00B41A12"/>
    <w:rsid w:val="00B42562"/>
    <w:rsid w:val="00B511AD"/>
    <w:rsid w:val="00B521BE"/>
    <w:rsid w:val="00B5749B"/>
    <w:rsid w:val="00B57EDD"/>
    <w:rsid w:val="00B73341"/>
    <w:rsid w:val="00B74B72"/>
    <w:rsid w:val="00B74C82"/>
    <w:rsid w:val="00B77336"/>
    <w:rsid w:val="00B91921"/>
    <w:rsid w:val="00B92FFB"/>
    <w:rsid w:val="00B940FC"/>
    <w:rsid w:val="00B979B8"/>
    <w:rsid w:val="00BA168B"/>
    <w:rsid w:val="00BA5A92"/>
    <w:rsid w:val="00BA74BC"/>
    <w:rsid w:val="00BA7B5B"/>
    <w:rsid w:val="00BB0F7C"/>
    <w:rsid w:val="00BB3315"/>
    <w:rsid w:val="00BB4761"/>
    <w:rsid w:val="00BB4A68"/>
    <w:rsid w:val="00BB601D"/>
    <w:rsid w:val="00BC638B"/>
    <w:rsid w:val="00BC6DCE"/>
    <w:rsid w:val="00BD0B7A"/>
    <w:rsid w:val="00BD0D53"/>
    <w:rsid w:val="00BD5621"/>
    <w:rsid w:val="00BD7651"/>
    <w:rsid w:val="00BD7D90"/>
    <w:rsid w:val="00BF3C33"/>
    <w:rsid w:val="00BF5658"/>
    <w:rsid w:val="00BF5ABC"/>
    <w:rsid w:val="00BF6623"/>
    <w:rsid w:val="00C01B33"/>
    <w:rsid w:val="00C01BA1"/>
    <w:rsid w:val="00C01D00"/>
    <w:rsid w:val="00C0723A"/>
    <w:rsid w:val="00C0752D"/>
    <w:rsid w:val="00C10B41"/>
    <w:rsid w:val="00C12249"/>
    <w:rsid w:val="00C15A19"/>
    <w:rsid w:val="00C206BA"/>
    <w:rsid w:val="00C215E6"/>
    <w:rsid w:val="00C227DF"/>
    <w:rsid w:val="00C25185"/>
    <w:rsid w:val="00C3159C"/>
    <w:rsid w:val="00C3172F"/>
    <w:rsid w:val="00C320F4"/>
    <w:rsid w:val="00C3467A"/>
    <w:rsid w:val="00C36F7F"/>
    <w:rsid w:val="00C37A4E"/>
    <w:rsid w:val="00C40BD8"/>
    <w:rsid w:val="00C472AD"/>
    <w:rsid w:val="00C501E6"/>
    <w:rsid w:val="00C5062A"/>
    <w:rsid w:val="00C50CBD"/>
    <w:rsid w:val="00C51E99"/>
    <w:rsid w:val="00C52007"/>
    <w:rsid w:val="00C56E1F"/>
    <w:rsid w:val="00C61D2C"/>
    <w:rsid w:val="00C62B4B"/>
    <w:rsid w:val="00C64DBD"/>
    <w:rsid w:val="00C74CC0"/>
    <w:rsid w:val="00C76C4F"/>
    <w:rsid w:val="00C806F1"/>
    <w:rsid w:val="00C822E5"/>
    <w:rsid w:val="00C824EF"/>
    <w:rsid w:val="00C8733B"/>
    <w:rsid w:val="00C93185"/>
    <w:rsid w:val="00C9689D"/>
    <w:rsid w:val="00C96AEA"/>
    <w:rsid w:val="00C96C86"/>
    <w:rsid w:val="00CA4357"/>
    <w:rsid w:val="00CA4493"/>
    <w:rsid w:val="00CA74BF"/>
    <w:rsid w:val="00CB05BC"/>
    <w:rsid w:val="00CB1FEB"/>
    <w:rsid w:val="00CB258E"/>
    <w:rsid w:val="00CB2E30"/>
    <w:rsid w:val="00CB534C"/>
    <w:rsid w:val="00CB6691"/>
    <w:rsid w:val="00CB7C40"/>
    <w:rsid w:val="00CC23BC"/>
    <w:rsid w:val="00CC3E88"/>
    <w:rsid w:val="00CC7254"/>
    <w:rsid w:val="00CD3DF4"/>
    <w:rsid w:val="00CD60AD"/>
    <w:rsid w:val="00CE3031"/>
    <w:rsid w:val="00CE3F09"/>
    <w:rsid w:val="00CF06B6"/>
    <w:rsid w:val="00CF3344"/>
    <w:rsid w:val="00D027E5"/>
    <w:rsid w:val="00D03FE5"/>
    <w:rsid w:val="00D06CDD"/>
    <w:rsid w:val="00D075CA"/>
    <w:rsid w:val="00D1204B"/>
    <w:rsid w:val="00D13853"/>
    <w:rsid w:val="00D1609C"/>
    <w:rsid w:val="00D16582"/>
    <w:rsid w:val="00D21E75"/>
    <w:rsid w:val="00D22034"/>
    <w:rsid w:val="00D22503"/>
    <w:rsid w:val="00D2285B"/>
    <w:rsid w:val="00D23765"/>
    <w:rsid w:val="00D25735"/>
    <w:rsid w:val="00D27604"/>
    <w:rsid w:val="00D31195"/>
    <w:rsid w:val="00D3469E"/>
    <w:rsid w:val="00D36642"/>
    <w:rsid w:val="00D40DF9"/>
    <w:rsid w:val="00D4181B"/>
    <w:rsid w:val="00D44572"/>
    <w:rsid w:val="00D50AF1"/>
    <w:rsid w:val="00D515C0"/>
    <w:rsid w:val="00D5632F"/>
    <w:rsid w:val="00D64001"/>
    <w:rsid w:val="00D71B91"/>
    <w:rsid w:val="00D76486"/>
    <w:rsid w:val="00D80A89"/>
    <w:rsid w:val="00D82984"/>
    <w:rsid w:val="00D84ED7"/>
    <w:rsid w:val="00D8565F"/>
    <w:rsid w:val="00D86B0A"/>
    <w:rsid w:val="00D901F4"/>
    <w:rsid w:val="00D96E21"/>
    <w:rsid w:val="00DA7537"/>
    <w:rsid w:val="00DB007B"/>
    <w:rsid w:val="00DB4BED"/>
    <w:rsid w:val="00DB6965"/>
    <w:rsid w:val="00DC3551"/>
    <w:rsid w:val="00DC445D"/>
    <w:rsid w:val="00DD293A"/>
    <w:rsid w:val="00DD2CFA"/>
    <w:rsid w:val="00DD6597"/>
    <w:rsid w:val="00DD7A16"/>
    <w:rsid w:val="00DE1345"/>
    <w:rsid w:val="00DE3608"/>
    <w:rsid w:val="00DE6A0D"/>
    <w:rsid w:val="00DF1116"/>
    <w:rsid w:val="00DF1B4C"/>
    <w:rsid w:val="00DF41BF"/>
    <w:rsid w:val="00DF71AD"/>
    <w:rsid w:val="00DF7272"/>
    <w:rsid w:val="00DF77B6"/>
    <w:rsid w:val="00DF79E6"/>
    <w:rsid w:val="00E054E0"/>
    <w:rsid w:val="00E12B22"/>
    <w:rsid w:val="00E12D35"/>
    <w:rsid w:val="00E14FBC"/>
    <w:rsid w:val="00E16803"/>
    <w:rsid w:val="00E2225A"/>
    <w:rsid w:val="00E24A4D"/>
    <w:rsid w:val="00E2562E"/>
    <w:rsid w:val="00E26B45"/>
    <w:rsid w:val="00E35F5B"/>
    <w:rsid w:val="00E37C48"/>
    <w:rsid w:val="00E40597"/>
    <w:rsid w:val="00E4190F"/>
    <w:rsid w:val="00E429D6"/>
    <w:rsid w:val="00E430DB"/>
    <w:rsid w:val="00E43C5A"/>
    <w:rsid w:val="00E460B0"/>
    <w:rsid w:val="00E50EF1"/>
    <w:rsid w:val="00E511BA"/>
    <w:rsid w:val="00E5354D"/>
    <w:rsid w:val="00E60FE7"/>
    <w:rsid w:val="00E629A0"/>
    <w:rsid w:val="00E6609C"/>
    <w:rsid w:val="00E66FB8"/>
    <w:rsid w:val="00E70D2D"/>
    <w:rsid w:val="00E740B0"/>
    <w:rsid w:val="00E755BD"/>
    <w:rsid w:val="00E86AF6"/>
    <w:rsid w:val="00E9451E"/>
    <w:rsid w:val="00E945C6"/>
    <w:rsid w:val="00E952D3"/>
    <w:rsid w:val="00EA2703"/>
    <w:rsid w:val="00EA5FDF"/>
    <w:rsid w:val="00EB21D9"/>
    <w:rsid w:val="00EB23EF"/>
    <w:rsid w:val="00EB3A67"/>
    <w:rsid w:val="00EB4430"/>
    <w:rsid w:val="00EB4FFC"/>
    <w:rsid w:val="00EC02B6"/>
    <w:rsid w:val="00EC7221"/>
    <w:rsid w:val="00ED13E8"/>
    <w:rsid w:val="00ED19D3"/>
    <w:rsid w:val="00ED41C9"/>
    <w:rsid w:val="00ED4339"/>
    <w:rsid w:val="00ED4A4D"/>
    <w:rsid w:val="00EE0223"/>
    <w:rsid w:val="00EE51F4"/>
    <w:rsid w:val="00EF19BB"/>
    <w:rsid w:val="00F056D4"/>
    <w:rsid w:val="00F05917"/>
    <w:rsid w:val="00F13891"/>
    <w:rsid w:val="00F21126"/>
    <w:rsid w:val="00F230B1"/>
    <w:rsid w:val="00F26DA9"/>
    <w:rsid w:val="00F26E82"/>
    <w:rsid w:val="00F27AD9"/>
    <w:rsid w:val="00F27B39"/>
    <w:rsid w:val="00F311B3"/>
    <w:rsid w:val="00F318A7"/>
    <w:rsid w:val="00F3322F"/>
    <w:rsid w:val="00F33A34"/>
    <w:rsid w:val="00F41A6A"/>
    <w:rsid w:val="00F436D4"/>
    <w:rsid w:val="00F460DB"/>
    <w:rsid w:val="00F503F2"/>
    <w:rsid w:val="00F51501"/>
    <w:rsid w:val="00F5415D"/>
    <w:rsid w:val="00F56F91"/>
    <w:rsid w:val="00F672D7"/>
    <w:rsid w:val="00F7302E"/>
    <w:rsid w:val="00F73662"/>
    <w:rsid w:val="00F84797"/>
    <w:rsid w:val="00F901EB"/>
    <w:rsid w:val="00F90E42"/>
    <w:rsid w:val="00F931D4"/>
    <w:rsid w:val="00F94682"/>
    <w:rsid w:val="00F948AD"/>
    <w:rsid w:val="00FB0D38"/>
    <w:rsid w:val="00FC241C"/>
    <w:rsid w:val="00FD74A4"/>
    <w:rsid w:val="00FE05B0"/>
    <w:rsid w:val="00FE0C56"/>
    <w:rsid w:val="00FE545E"/>
    <w:rsid w:val="00FF4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71D47B36"/>
  <w15:docId w15:val="{7B752378-25FB-4ADD-9458-E64F00B4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BFB"/>
  </w:style>
  <w:style w:type="paragraph" w:styleId="Nagwek2">
    <w:name w:val="heading 2"/>
    <w:basedOn w:val="Normalny"/>
    <w:link w:val="Nagwek2Znak"/>
    <w:uiPriority w:val="9"/>
    <w:qFormat/>
    <w:rsid w:val="009C7A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368A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qFormat/>
    <w:rsid w:val="00166403"/>
    <w:pPr>
      <w:ind w:left="720"/>
      <w:contextualSpacing/>
    </w:pPr>
  </w:style>
  <w:style w:type="character" w:styleId="Hipercze">
    <w:name w:val="Hyperlink"/>
    <w:basedOn w:val="Domylnaczcionkaakapitu"/>
    <w:uiPriority w:val="99"/>
    <w:unhideWhenUsed/>
    <w:rsid w:val="006B5BCA"/>
    <w:rPr>
      <w:color w:val="0000FF" w:themeColor="hyperlink"/>
      <w:u w:val="single"/>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nhideWhenUsed/>
    <w:qFormat/>
    <w:rsid w:val="00937E89"/>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937E8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937E89"/>
    <w:rPr>
      <w:vertAlign w:val="superscript"/>
    </w:rPr>
  </w:style>
  <w:style w:type="paragraph" w:styleId="Tekstprzypisukocowego">
    <w:name w:val="endnote text"/>
    <w:basedOn w:val="Normalny"/>
    <w:link w:val="TekstprzypisukocowegoZnak"/>
    <w:uiPriority w:val="99"/>
    <w:semiHidden/>
    <w:unhideWhenUsed/>
    <w:rsid w:val="00FC24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241C"/>
    <w:rPr>
      <w:sz w:val="20"/>
      <w:szCs w:val="20"/>
    </w:rPr>
  </w:style>
  <w:style w:type="character" w:styleId="Odwoanieprzypisukocowego">
    <w:name w:val="endnote reference"/>
    <w:basedOn w:val="Domylnaczcionkaakapitu"/>
    <w:uiPriority w:val="99"/>
    <w:semiHidden/>
    <w:unhideWhenUsed/>
    <w:rsid w:val="00FC241C"/>
    <w:rPr>
      <w:vertAlign w:val="superscript"/>
    </w:rPr>
  </w:style>
  <w:style w:type="paragraph" w:styleId="Nagwek">
    <w:name w:val="header"/>
    <w:basedOn w:val="Normalny"/>
    <w:link w:val="NagwekZnak"/>
    <w:uiPriority w:val="99"/>
    <w:unhideWhenUsed/>
    <w:rsid w:val="004C5C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CBA"/>
  </w:style>
  <w:style w:type="paragraph" w:styleId="Stopka">
    <w:name w:val="footer"/>
    <w:basedOn w:val="Normalny"/>
    <w:link w:val="StopkaZnak"/>
    <w:uiPriority w:val="99"/>
    <w:unhideWhenUsed/>
    <w:rsid w:val="004C5C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CBA"/>
  </w:style>
  <w:style w:type="paragraph" w:styleId="Tekstdymka">
    <w:name w:val="Balloon Text"/>
    <w:basedOn w:val="Normalny"/>
    <w:link w:val="TekstdymkaZnak"/>
    <w:uiPriority w:val="99"/>
    <w:semiHidden/>
    <w:unhideWhenUsed/>
    <w:rsid w:val="004C5C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5CBA"/>
    <w:rPr>
      <w:rFonts w:ascii="Tahoma" w:hAnsi="Tahoma" w:cs="Tahoma"/>
      <w:sz w:val="16"/>
      <w:szCs w:val="16"/>
    </w:rPr>
  </w:style>
  <w:style w:type="character" w:customStyle="1" w:styleId="Nagwek2Znak">
    <w:name w:val="Nagłówek 2 Znak"/>
    <w:basedOn w:val="Domylnaczcionkaakapitu"/>
    <w:link w:val="Nagwek2"/>
    <w:uiPriority w:val="9"/>
    <w:rsid w:val="009C7AB5"/>
    <w:rPr>
      <w:rFonts w:ascii="Times New Roman" w:eastAsia="Times New Roman" w:hAnsi="Times New Roman" w:cs="Times New Roman"/>
      <w:b/>
      <w:bCs/>
      <w:sz w:val="36"/>
      <w:szCs w:val="36"/>
    </w:rPr>
  </w:style>
  <w:style w:type="character" w:styleId="Odwoaniedokomentarza">
    <w:name w:val="annotation reference"/>
    <w:basedOn w:val="Domylnaczcionkaakapitu"/>
    <w:uiPriority w:val="99"/>
    <w:semiHidden/>
    <w:unhideWhenUsed/>
    <w:rsid w:val="00475CE4"/>
    <w:rPr>
      <w:sz w:val="16"/>
      <w:szCs w:val="16"/>
    </w:rPr>
  </w:style>
  <w:style w:type="paragraph" w:styleId="Tekstkomentarza">
    <w:name w:val="annotation text"/>
    <w:basedOn w:val="Normalny"/>
    <w:link w:val="TekstkomentarzaZnak"/>
    <w:uiPriority w:val="99"/>
    <w:unhideWhenUsed/>
    <w:rsid w:val="00475CE4"/>
    <w:pPr>
      <w:spacing w:line="240" w:lineRule="auto"/>
    </w:pPr>
    <w:rPr>
      <w:sz w:val="20"/>
      <w:szCs w:val="20"/>
    </w:rPr>
  </w:style>
  <w:style w:type="character" w:customStyle="1" w:styleId="TekstkomentarzaZnak">
    <w:name w:val="Tekst komentarza Znak"/>
    <w:basedOn w:val="Domylnaczcionkaakapitu"/>
    <w:link w:val="Tekstkomentarza"/>
    <w:uiPriority w:val="99"/>
    <w:rsid w:val="00475CE4"/>
    <w:rPr>
      <w:sz w:val="20"/>
      <w:szCs w:val="20"/>
    </w:rPr>
  </w:style>
  <w:style w:type="paragraph" w:styleId="Tematkomentarza">
    <w:name w:val="annotation subject"/>
    <w:basedOn w:val="Tekstkomentarza"/>
    <w:next w:val="Tekstkomentarza"/>
    <w:link w:val="TematkomentarzaZnak"/>
    <w:uiPriority w:val="99"/>
    <w:semiHidden/>
    <w:unhideWhenUsed/>
    <w:rsid w:val="00475CE4"/>
    <w:rPr>
      <w:b/>
      <w:bCs/>
    </w:rPr>
  </w:style>
  <w:style w:type="character" w:customStyle="1" w:styleId="TematkomentarzaZnak">
    <w:name w:val="Temat komentarza Znak"/>
    <w:basedOn w:val="TekstkomentarzaZnak"/>
    <w:link w:val="Tematkomentarza"/>
    <w:uiPriority w:val="99"/>
    <w:semiHidden/>
    <w:rsid w:val="00475CE4"/>
    <w:rPr>
      <w:b/>
      <w:bCs/>
      <w:sz w:val="20"/>
      <w:szCs w:val="20"/>
    </w:rPr>
  </w:style>
  <w:style w:type="paragraph" w:styleId="NormalnyWeb">
    <w:name w:val="Normal (Web)"/>
    <w:basedOn w:val="Normalny"/>
    <w:uiPriority w:val="99"/>
    <w:unhideWhenUsed/>
    <w:rsid w:val="00CF3344"/>
    <w:pPr>
      <w:spacing w:before="100" w:beforeAutospacing="1" w:after="100" w:afterAutospacing="1" w:line="240" w:lineRule="auto"/>
    </w:pPr>
    <w:rPr>
      <w:rFonts w:ascii="Times New Roman" w:eastAsiaTheme="minorHAnsi" w:hAnsi="Times New Roman" w:cs="Times New Roman"/>
      <w:sz w:val="24"/>
      <w:szCs w:val="24"/>
    </w:rPr>
  </w:style>
  <w:style w:type="character" w:styleId="Pogrubienie">
    <w:name w:val="Strong"/>
    <w:basedOn w:val="Domylnaczcionkaakapitu"/>
    <w:uiPriority w:val="22"/>
    <w:qFormat/>
    <w:rsid w:val="00CF3344"/>
    <w:rPr>
      <w:b/>
      <w:bCs/>
    </w:rPr>
  </w:style>
  <w:style w:type="paragraph" w:styleId="Poprawka">
    <w:name w:val="Revision"/>
    <w:hidden/>
    <w:uiPriority w:val="99"/>
    <w:semiHidden/>
    <w:rsid w:val="00B77336"/>
    <w:pPr>
      <w:spacing w:after="0" w:line="240" w:lineRule="auto"/>
    </w:pPr>
  </w:style>
  <w:style w:type="character" w:customStyle="1" w:styleId="Nierozpoznanawzmianka1">
    <w:name w:val="Nierozpoznana wzmianka1"/>
    <w:basedOn w:val="Domylnaczcionkaakapitu"/>
    <w:uiPriority w:val="99"/>
    <w:semiHidden/>
    <w:unhideWhenUsed/>
    <w:rsid w:val="00B77336"/>
    <w:rPr>
      <w:color w:val="605E5C"/>
      <w:shd w:val="clear" w:color="auto" w:fill="E1DFDD"/>
    </w:rPr>
  </w:style>
  <w:style w:type="paragraph" w:styleId="Tekstpodstawowy">
    <w:name w:val="Body Text"/>
    <w:basedOn w:val="Normalny"/>
    <w:link w:val="TekstpodstawowyZnak"/>
    <w:unhideWhenUsed/>
    <w:rsid w:val="00C472AD"/>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C472A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1278">
      <w:bodyDiv w:val="1"/>
      <w:marLeft w:val="0"/>
      <w:marRight w:val="0"/>
      <w:marTop w:val="0"/>
      <w:marBottom w:val="0"/>
      <w:divBdr>
        <w:top w:val="none" w:sz="0" w:space="0" w:color="auto"/>
        <w:left w:val="none" w:sz="0" w:space="0" w:color="auto"/>
        <w:bottom w:val="none" w:sz="0" w:space="0" w:color="auto"/>
        <w:right w:val="none" w:sz="0" w:space="0" w:color="auto"/>
      </w:divBdr>
    </w:div>
    <w:div w:id="154080120">
      <w:bodyDiv w:val="1"/>
      <w:marLeft w:val="0"/>
      <w:marRight w:val="0"/>
      <w:marTop w:val="0"/>
      <w:marBottom w:val="0"/>
      <w:divBdr>
        <w:top w:val="none" w:sz="0" w:space="0" w:color="auto"/>
        <w:left w:val="none" w:sz="0" w:space="0" w:color="auto"/>
        <w:bottom w:val="none" w:sz="0" w:space="0" w:color="auto"/>
        <w:right w:val="none" w:sz="0" w:space="0" w:color="auto"/>
      </w:divBdr>
    </w:div>
    <w:div w:id="193545095">
      <w:bodyDiv w:val="1"/>
      <w:marLeft w:val="0"/>
      <w:marRight w:val="0"/>
      <w:marTop w:val="0"/>
      <w:marBottom w:val="0"/>
      <w:divBdr>
        <w:top w:val="none" w:sz="0" w:space="0" w:color="auto"/>
        <w:left w:val="none" w:sz="0" w:space="0" w:color="auto"/>
        <w:bottom w:val="none" w:sz="0" w:space="0" w:color="auto"/>
        <w:right w:val="none" w:sz="0" w:space="0" w:color="auto"/>
      </w:divBdr>
      <w:divsChild>
        <w:div w:id="43986804">
          <w:marLeft w:val="0"/>
          <w:marRight w:val="0"/>
          <w:marTop w:val="0"/>
          <w:marBottom w:val="0"/>
          <w:divBdr>
            <w:top w:val="none" w:sz="0" w:space="0" w:color="auto"/>
            <w:left w:val="none" w:sz="0" w:space="0" w:color="auto"/>
            <w:bottom w:val="none" w:sz="0" w:space="0" w:color="auto"/>
            <w:right w:val="none" w:sz="0" w:space="0" w:color="auto"/>
          </w:divBdr>
        </w:div>
        <w:div w:id="553011354">
          <w:marLeft w:val="0"/>
          <w:marRight w:val="0"/>
          <w:marTop w:val="0"/>
          <w:marBottom w:val="0"/>
          <w:divBdr>
            <w:top w:val="none" w:sz="0" w:space="0" w:color="auto"/>
            <w:left w:val="none" w:sz="0" w:space="0" w:color="auto"/>
            <w:bottom w:val="none" w:sz="0" w:space="0" w:color="auto"/>
            <w:right w:val="none" w:sz="0" w:space="0" w:color="auto"/>
          </w:divBdr>
        </w:div>
        <w:div w:id="788082641">
          <w:marLeft w:val="0"/>
          <w:marRight w:val="0"/>
          <w:marTop w:val="0"/>
          <w:marBottom w:val="0"/>
          <w:divBdr>
            <w:top w:val="none" w:sz="0" w:space="0" w:color="auto"/>
            <w:left w:val="none" w:sz="0" w:space="0" w:color="auto"/>
            <w:bottom w:val="none" w:sz="0" w:space="0" w:color="auto"/>
            <w:right w:val="none" w:sz="0" w:space="0" w:color="auto"/>
          </w:divBdr>
        </w:div>
        <w:div w:id="1703898131">
          <w:marLeft w:val="0"/>
          <w:marRight w:val="0"/>
          <w:marTop w:val="0"/>
          <w:marBottom w:val="0"/>
          <w:divBdr>
            <w:top w:val="none" w:sz="0" w:space="0" w:color="auto"/>
            <w:left w:val="none" w:sz="0" w:space="0" w:color="auto"/>
            <w:bottom w:val="none" w:sz="0" w:space="0" w:color="auto"/>
            <w:right w:val="none" w:sz="0" w:space="0" w:color="auto"/>
          </w:divBdr>
        </w:div>
        <w:div w:id="2058890113">
          <w:marLeft w:val="0"/>
          <w:marRight w:val="0"/>
          <w:marTop w:val="0"/>
          <w:marBottom w:val="0"/>
          <w:divBdr>
            <w:top w:val="none" w:sz="0" w:space="0" w:color="auto"/>
            <w:left w:val="none" w:sz="0" w:space="0" w:color="auto"/>
            <w:bottom w:val="none" w:sz="0" w:space="0" w:color="auto"/>
            <w:right w:val="none" w:sz="0" w:space="0" w:color="auto"/>
          </w:divBdr>
        </w:div>
      </w:divsChild>
    </w:div>
    <w:div w:id="487407582">
      <w:bodyDiv w:val="1"/>
      <w:marLeft w:val="0"/>
      <w:marRight w:val="0"/>
      <w:marTop w:val="0"/>
      <w:marBottom w:val="0"/>
      <w:divBdr>
        <w:top w:val="none" w:sz="0" w:space="0" w:color="auto"/>
        <w:left w:val="none" w:sz="0" w:space="0" w:color="auto"/>
        <w:bottom w:val="none" w:sz="0" w:space="0" w:color="auto"/>
        <w:right w:val="none" w:sz="0" w:space="0" w:color="auto"/>
      </w:divBdr>
    </w:div>
    <w:div w:id="964000876">
      <w:bodyDiv w:val="1"/>
      <w:marLeft w:val="0"/>
      <w:marRight w:val="0"/>
      <w:marTop w:val="0"/>
      <w:marBottom w:val="0"/>
      <w:divBdr>
        <w:top w:val="none" w:sz="0" w:space="0" w:color="auto"/>
        <w:left w:val="none" w:sz="0" w:space="0" w:color="auto"/>
        <w:bottom w:val="none" w:sz="0" w:space="0" w:color="auto"/>
        <w:right w:val="none" w:sz="0" w:space="0" w:color="auto"/>
      </w:divBdr>
    </w:div>
    <w:div w:id="991564702">
      <w:bodyDiv w:val="1"/>
      <w:marLeft w:val="0"/>
      <w:marRight w:val="0"/>
      <w:marTop w:val="0"/>
      <w:marBottom w:val="0"/>
      <w:divBdr>
        <w:top w:val="none" w:sz="0" w:space="0" w:color="auto"/>
        <w:left w:val="none" w:sz="0" w:space="0" w:color="auto"/>
        <w:bottom w:val="none" w:sz="0" w:space="0" w:color="auto"/>
        <w:right w:val="none" w:sz="0" w:space="0" w:color="auto"/>
      </w:divBdr>
    </w:div>
    <w:div w:id="1061442085">
      <w:bodyDiv w:val="1"/>
      <w:marLeft w:val="0"/>
      <w:marRight w:val="0"/>
      <w:marTop w:val="0"/>
      <w:marBottom w:val="0"/>
      <w:divBdr>
        <w:top w:val="none" w:sz="0" w:space="0" w:color="auto"/>
        <w:left w:val="none" w:sz="0" w:space="0" w:color="auto"/>
        <w:bottom w:val="none" w:sz="0" w:space="0" w:color="auto"/>
        <w:right w:val="none" w:sz="0" w:space="0" w:color="auto"/>
      </w:divBdr>
      <w:divsChild>
        <w:div w:id="118031564">
          <w:marLeft w:val="0"/>
          <w:marRight w:val="0"/>
          <w:marTop w:val="0"/>
          <w:marBottom w:val="0"/>
          <w:divBdr>
            <w:top w:val="none" w:sz="0" w:space="0" w:color="auto"/>
            <w:left w:val="none" w:sz="0" w:space="0" w:color="auto"/>
            <w:bottom w:val="none" w:sz="0" w:space="0" w:color="auto"/>
            <w:right w:val="none" w:sz="0" w:space="0" w:color="auto"/>
          </w:divBdr>
        </w:div>
        <w:div w:id="207226150">
          <w:marLeft w:val="0"/>
          <w:marRight w:val="0"/>
          <w:marTop w:val="0"/>
          <w:marBottom w:val="0"/>
          <w:divBdr>
            <w:top w:val="none" w:sz="0" w:space="0" w:color="auto"/>
            <w:left w:val="none" w:sz="0" w:space="0" w:color="auto"/>
            <w:bottom w:val="none" w:sz="0" w:space="0" w:color="auto"/>
            <w:right w:val="none" w:sz="0" w:space="0" w:color="auto"/>
          </w:divBdr>
        </w:div>
        <w:div w:id="231891068">
          <w:marLeft w:val="0"/>
          <w:marRight w:val="0"/>
          <w:marTop w:val="0"/>
          <w:marBottom w:val="0"/>
          <w:divBdr>
            <w:top w:val="none" w:sz="0" w:space="0" w:color="auto"/>
            <w:left w:val="none" w:sz="0" w:space="0" w:color="auto"/>
            <w:bottom w:val="none" w:sz="0" w:space="0" w:color="auto"/>
            <w:right w:val="none" w:sz="0" w:space="0" w:color="auto"/>
          </w:divBdr>
        </w:div>
        <w:div w:id="260919882">
          <w:marLeft w:val="0"/>
          <w:marRight w:val="0"/>
          <w:marTop w:val="0"/>
          <w:marBottom w:val="0"/>
          <w:divBdr>
            <w:top w:val="none" w:sz="0" w:space="0" w:color="auto"/>
            <w:left w:val="none" w:sz="0" w:space="0" w:color="auto"/>
            <w:bottom w:val="none" w:sz="0" w:space="0" w:color="auto"/>
            <w:right w:val="none" w:sz="0" w:space="0" w:color="auto"/>
          </w:divBdr>
        </w:div>
        <w:div w:id="297302735">
          <w:marLeft w:val="0"/>
          <w:marRight w:val="0"/>
          <w:marTop w:val="0"/>
          <w:marBottom w:val="0"/>
          <w:divBdr>
            <w:top w:val="none" w:sz="0" w:space="0" w:color="auto"/>
            <w:left w:val="none" w:sz="0" w:space="0" w:color="auto"/>
            <w:bottom w:val="none" w:sz="0" w:space="0" w:color="auto"/>
            <w:right w:val="none" w:sz="0" w:space="0" w:color="auto"/>
          </w:divBdr>
        </w:div>
        <w:div w:id="739908653">
          <w:marLeft w:val="0"/>
          <w:marRight w:val="0"/>
          <w:marTop w:val="0"/>
          <w:marBottom w:val="0"/>
          <w:divBdr>
            <w:top w:val="none" w:sz="0" w:space="0" w:color="auto"/>
            <w:left w:val="none" w:sz="0" w:space="0" w:color="auto"/>
            <w:bottom w:val="none" w:sz="0" w:space="0" w:color="auto"/>
            <w:right w:val="none" w:sz="0" w:space="0" w:color="auto"/>
          </w:divBdr>
        </w:div>
        <w:div w:id="902178625">
          <w:marLeft w:val="0"/>
          <w:marRight w:val="0"/>
          <w:marTop w:val="0"/>
          <w:marBottom w:val="0"/>
          <w:divBdr>
            <w:top w:val="none" w:sz="0" w:space="0" w:color="auto"/>
            <w:left w:val="none" w:sz="0" w:space="0" w:color="auto"/>
            <w:bottom w:val="none" w:sz="0" w:space="0" w:color="auto"/>
            <w:right w:val="none" w:sz="0" w:space="0" w:color="auto"/>
          </w:divBdr>
        </w:div>
        <w:div w:id="1528980452">
          <w:marLeft w:val="0"/>
          <w:marRight w:val="0"/>
          <w:marTop w:val="0"/>
          <w:marBottom w:val="0"/>
          <w:divBdr>
            <w:top w:val="none" w:sz="0" w:space="0" w:color="auto"/>
            <w:left w:val="none" w:sz="0" w:space="0" w:color="auto"/>
            <w:bottom w:val="none" w:sz="0" w:space="0" w:color="auto"/>
            <w:right w:val="none" w:sz="0" w:space="0" w:color="auto"/>
          </w:divBdr>
        </w:div>
        <w:div w:id="2061319858">
          <w:marLeft w:val="0"/>
          <w:marRight w:val="0"/>
          <w:marTop w:val="0"/>
          <w:marBottom w:val="0"/>
          <w:divBdr>
            <w:top w:val="none" w:sz="0" w:space="0" w:color="auto"/>
            <w:left w:val="none" w:sz="0" w:space="0" w:color="auto"/>
            <w:bottom w:val="none" w:sz="0" w:space="0" w:color="auto"/>
            <w:right w:val="none" w:sz="0" w:space="0" w:color="auto"/>
          </w:divBdr>
        </w:div>
        <w:div w:id="2101177153">
          <w:marLeft w:val="0"/>
          <w:marRight w:val="0"/>
          <w:marTop w:val="0"/>
          <w:marBottom w:val="0"/>
          <w:divBdr>
            <w:top w:val="none" w:sz="0" w:space="0" w:color="auto"/>
            <w:left w:val="none" w:sz="0" w:space="0" w:color="auto"/>
            <w:bottom w:val="none" w:sz="0" w:space="0" w:color="auto"/>
            <w:right w:val="none" w:sz="0" w:space="0" w:color="auto"/>
          </w:divBdr>
        </w:div>
      </w:divsChild>
    </w:div>
    <w:div w:id="1073820064">
      <w:bodyDiv w:val="1"/>
      <w:marLeft w:val="0"/>
      <w:marRight w:val="0"/>
      <w:marTop w:val="0"/>
      <w:marBottom w:val="0"/>
      <w:divBdr>
        <w:top w:val="none" w:sz="0" w:space="0" w:color="auto"/>
        <w:left w:val="none" w:sz="0" w:space="0" w:color="auto"/>
        <w:bottom w:val="none" w:sz="0" w:space="0" w:color="auto"/>
        <w:right w:val="none" w:sz="0" w:space="0" w:color="auto"/>
      </w:divBdr>
      <w:divsChild>
        <w:div w:id="148837980">
          <w:marLeft w:val="0"/>
          <w:marRight w:val="0"/>
          <w:marTop w:val="0"/>
          <w:marBottom w:val="0"/>
          <w:divBdr>
            <w:top w:val="none" w:sz="0" w:space="0" w:color="auto"/>
            <w:left w:val="none" w:sz="0" w:space="0" w:color="auto"/>
            <w:bottom w:val="none" w:sz="0" w:space="0" w:color="auto"/>
            <w:right w:val="none" w:sz="0" w:space="0" w:color="auto"/>
          </w:divBdr>
        </w:div>
        <w:div w:id="162284436">
          <w:marLeft w:val="0"/>
          <w:marRight w:val="0"/>
          <w:marTop w:val="0"/>
          <w:marBottom w:val="0"/>
          <w:divBdr>
            <w:top w:val="none" w:sz="0" w:space="0" w:color="auto"/>
            <w:left w:val="none" w:sz="0" w:space="0" w:color="auto"/>
            <w:bottom w:val="none" w:sz="0" w:space="0" w:color="auto"/>
            <w:right w:val="none" w:sz="0" w:space="0" w:color="auto"/>
          </w:divBdr>
        </w:div>
        <w:div w:id="379289239">
          <w:marLeft w:val="0"/>
          <w:marRight w:val="0"/>
          <w:marTop w:val="0"/>
          <w:marBottom w:val="0"/>
          <w:divBdr>
            <w:top w:val="none" w:sz="0" w:space="0" w:color="auto"/>
            <w:left w:val="none" w:sz="0" w:space="0" w:color="auto"/>
            <w:bottom w:val="none" w:sz="0" w:space="0" w:color="auto"/>
            <w:right w:val="none" w:sz="0" w:space="0" w:color="auto"/>
          </w:divBdr>
        </w:div>
        <w:div w:id="395473127">
          <w:marLeft w:val="0"/>
          <w:marRight w:val="0"/>
          <w:marTop w:val="0"/>
          <w:marBottom w:val="0"/>
          <w:divBdr>
            <w:top w:val="none" w:sz="0" w:space="0" w:color="auto"/>
            <w:left w:val="none" w:sz="0" w:space="0" w:color="auto"/>
            <w:bottom w:val="none" w:sz="0" w:space="0" w:color="auto"/>
            <w:right w:val="none" w:sz="0" w:space="0" w:color="auto"/>
          </w:divBdr>
        </w:div>
        <w:div w:id="413012039">
          <w:marLeft w:val="0"/>
          <w:marRight w:val="0"/>
          <w:marTop w:val="0"/>
          <w:marBottom w:val="0"/>
          <w:divBdr>
            <w:top w:val="none" w:sz="0" w:space="0" w:color="auto"/>
            <w:left w:val="none" w:sz="0" w:space="0" w:color="auto"/>
            <w:bottom w:val="none" w:sz="0" w:space="0" w:color="auto"/>
            <w:right w:val="none" w:sz="0" w:space="0" w:color="auto"/>
          </w:divBdr>
        </w:div>
        <w:div w:id="684865591">
          <w:marLeft w:val="0"/>
          <w:marRight w:val="0"/>
          <w:marTop w:val="0"/>
          <w:marBottom w:val="0"/>
          <w:divBdr>
            <w:top w:val="none" w:sz="0" w:space="0" w:color="auto"/>
            <w:left w:val="none" w:sz="0" w:space="0" w:color="auto"/>
            <w:bottom w:val="none" w:sz="0" w:space="0" w:color="auto"/>
            <w:right w:val="none" w:sz="0" w:space="0" w:color="auto"/>
          </w:divBdr>
        </w:div>
        <w:div w:id="759452021">
          <w:marLeft w:val="0"/>
          <w:marRight w:val="0"/>
          <w:marTop w:val="0"/>
          <w:marBottom w:val="0"/>
          <w:divBdr>
            <w:top w:val="none" w:sz="0" w:space="0" w:color="auto"/>
            <w:left w:val="none" w:sz="0" w:space="0" w:color="auto"/>
            <w:bottom w:val="none" w:sz="0" w:space="0" w:color="auto"/>
            <w:right w:val="none" w:sz="0" w:space="0" w:color="auto"/>
          </w:divBdr>
        </w:div>
        <w:div w:id="928121042">
          <w:marLeft w:val="0"/>
          <w:marRight w:val="0"/>
          <w:marTop w:val="0"/>
          <w:marBottom w:val="0"/>
          <w:divBdr>
            <w:top w:val="none" w:sz="0" w:space="0" w:color="auto"/>
            <w:left w:val="none" w:sz="0" w:space="0" w:color="auto"/>
            <w:bottom w:val="none" w:sz="0" w:space="0" w:color="auto"/>
            <w:right w:val="none" w:sz="0" w:space="0" w:color="auto"/>
          </w:divBdr>
        </w:div>
        <w:div w:id="957250757">
          <w:marLeft w:val="0"/>
          <w:marRight w:val="0"/>
          <w:marTop w:val="0"/>
          <w:marBottom w:val="0"/>
          <w:divBdr>
            <w:top w:val="none" w:sz="0" w:space="0" w:color="auto"/>
            <w:left w:val="none" w:sz="0" w:space="0" w:color="auto"/>
            <w:bottom w:val="none" w:sz="0" w:space="0" w:color="auto"/>
            <w:right w:val="none" w:sz="0" w:space="0" w:color="auto"/>
          </w:divBdr>
        </w:div>
        <w:div w:id="970095071">
          <w:marLeft w:val="0"/>
          <w:marRight w:val="0"/>
          <w:marTop w:val="0"/>
          <w:marBottom w:val="0"/>
          <w:divBdr>
            <w:top w:val="none" w:sz="0" w:space="0" w:color="auto"/>
            <w:left w:val="none" w:sz="0" w:space="0" w:color="auto"/>
            <w:bottom w:val="none" w:sz="0" w:space="0" w:color="auto"/>
            <w:right w:val="none" w:sz="0" w:space="0" w:color="auto"/>
          </w:divBdr>
        </w:div>
        <w:div w:id="1105998844">
          <w:marLeft w:val="0"/>
          <w:marRight w:val="0"/>
          <w:marTop w:val="0"/>
          <w:marBottom w:val="0"/>
          <w:divBdr>
            <w:top w:val="none" w:sz="0" w:space="0" w:color="auto"/>
            <w:left w:val="none" w:sz="0" w:space="0" w:color="auto"/>
            <w:bottom w:val="none" w:sz="0" w:space="0" w:color="auto"/>
            <w:right w:val="none" w:sz="0" w:space="0" w:color="auto"/>
          </w:divBdr>
        </w:div>
        <w:div w:id="1213882986">
          <w:marLeft w:val="0"/>
          <w:marRight w:val="0"/>
          <w:marTop w:val="0"/>
          <w:marBottom w:val="0"/>
          <w:divBdr>
            <w:top w:val="none" w:sz="0" w:space="0" w:color="auto"/>
            <w:left w:val="none" w:sz="0" w:space="0" w:color="auto"/>
            <w:bottom w:val="none" w:sz="0" w:space="0" w:color="auto"/>
            <w:right w:val="none" w:sz="0" w:space="0" w:color="auto"/>
          </w:divBdr>
        </w:div>
        <w:div w:id="1241477140">
          <w:marLeft w:val="0"/>
          <w:marRight w:val="0"/>
          <w:marTop w:val="0"/>
          <w:marBottom w:val="0"/>
          <w:divBdr>
            <w:top w:val="none" w:sz="0" w:space="0" w:color="auto"/>
            <w:left w:val="none" w:sz="0" w:space="0" w:color="auto"/>
            <w:bottom w:val="none" w:sz="0" w:space="0" w:color="auto"/>
            <w:right w:val="none" w:sz="0" w:space="0" w:color="auto"/>
          </w:divBdr>
        </w:div>
        <w:div w:id="1311713419">
          <w:marLeft w:val="0"/>
          <w:marRight w:val="0"/>
          <w:marTop w:val="0"/>
          <w:marBottom w:val="0"/>
          <w:divBdr>
            <w:top w:val="none" w:sz="0" w:space="0" w:color="auto"/>
            <w:left w:val="none" w:sz="0" w:space="0" w:color="auto"/>
            <w:bottom w:val="none" w:sz="0" w:space="0" w:color="auto"/>
            <w:right w:val="none" w:sz="0" w:space="0" w:color="auto"/>
          </w:divBdr>
        </w:div>
        <w:div w:id="1554079473">
          <w:marLeft w:val="0"/>
          <w:marRight w:val="0"/>
          <w:marTop w:val="0"/>
          <w:marBottom w:val="0"/>
          <w:divBdr>
            <w:top w:val="none" w:sz="0" w:space="0" w:color="auto"/>
            <w:left w:val="none" w:sz="0" w:space="0" w:color="auto"/>
            <w:bottom w:val="none" w:sz="0" w:space="0" w:color="auto"/>
            <w:right w:val="none" w:sz="0" w:space="0" w:color="auto"/>
          </w:divBdr>
        </w:div>
        <w:div w:id="1847402052">
          <w:marLeft w:val="0"/>
          <w:marRight w:val="0"/>
          <w:marTop w:val="0"/>
          <w:marBottom w:val="0"/>
          <w:divBdr>
            <w:top w:val="none" w:sz="0" w:space="0" w:color="auto"/>
            <w:left w:val="none" w:sz="0" w:space="0" w:color="auto"/>
            <w:bottom w:val="none" w:sz="0" w:space="0" w:color="auto"/>
            <w:right w:val="none" w:sz="0" w:space="0" w:color="auto"/>
          </w:divBdr>
        </w:div>
        <w:div w:id="1871064512">
          <w:marLeft w:val="0"/>
          <w:marRight w:val="0"/>
          <w:marTop w:val="0"/>
          <w:marBottom w:val="0"/>
          <w:divBdr>
            <w:top w:val="none" w:sz="0" w:space="0" w:color="auto"/>
            <w:left w:val="none" w:sz="0" w:space="0" w:color="auto"/>
            <w:bottom w:val="none" w:sz="0" w:space="0" w:color="auto"/>
            <w:right w:val="none" w:sz="0" w:space="0" w:color="auto"/>
          </w:divBdr>
        </w:div>
        <w:div w:id="1902518523">
          <w:marLeft w:val="0"/>
          <w:marRight w:val="0"/>
          <w:marTop w:val="0"/>
          <w:marBottom w:val="0"/>
          <w:divBdr>
            <w:top w:val="none" w:sz="0" w:space="0" w:color="auto"/>
            <w:left w:val="none" w:sz="0" w:space="0" w:color="auto"/>
            <w:bottom w:val="none" w:sz="0" w:space="0" w:color="auto"/>
            <w:right w:val="none" w:sz="0" w:space="0" w:color="auto"/>
          </w:divBdr>
        </w:div>
        <w:div w:id="1928732777">
          <w:marLeft w:val="0"/>
          <w:marRight w:val="0"/>
          <w:marTop w:val="0"/>
          <w:marBottom w:val="0"/>
          <w:divBdr>
            <w:top w:val="none" w:sz="0" w:space="0" w:color="auto"/>
            <w:left w:val="none" w:sz="0" w:space="0" w:color="auto"/>
            <w:bottom w:val="none" w:sz="0" w:space="0" w:color="auto"/>
            <w:right w:val="none" w:sz="0" w:space="0" w:color="auto"/>
          </w:divBdr>
        </w:div>
        <w:div w:id="2007244862">
          <w:marLeft w:val="0"/>
          <w:marRight w:val="0"/>
          <w:marTop w:val="0"/>
          <w:marBottom w:val="0"/>
          <w:divBdr>
            <w:top w:val="none" w:sz="0" w:space="0" w:color="auto"/>
            <w:left w:val="none" w:sz="0" w:space="0" w:color="auto"/>
            <w:bottom w:val="none" w:sz="0" w:space="0" w:color="auto"/>
            <w:right w:val="none" w:sz="0" w:space="0" w:color="auto"/>
          </w:divBdr>
        </w:div>
        <w:div w:id="2043358169">
          <w:marLeft w:val="0"/>
          <w:marRight w:val="0"/>
          <w:marTop w:val="0"/>
          <w:marBottom w:val="0"/>
          <w:divBdr>
            <w:top w:val="none" w:sz="0" w:space="0" w:color="auto"/>
            <w:left w:val="none" w:sz="0" w:space="0" w:color="auto"/>
            <w:bottom w:val="none" w:sz="0" w:space="0" w:color="auto"/>
            <w:right w:val="none" w:sz="0" w:space="0" w:color="auto"/>
          </w:divBdr>
        </w:div>
        <w:div w:id="2043699392">
          <w:marLeft w:val="0"/>
          <w:marRight w:val="0"/>
          <w:marTop w:val="0"/>
          <w:marBottom w:val="0"/>
          <w:divBdr>
            <w:top w:val="none" w:sz="0" w:space="0" w:color="auto"/>
            <w:left w:val="none" w:sz="0" w:space="0" w:color="auto"/>
            <w:bottom w:val="none" w:sz="0" w:space="0" w:color="auto"/>
            <w:right w:val="none" w:sz="0" w:space="0" w:color="auto"/>
          </w:divBdr>
        </w:div>
      </w:divsChild>
    </w:div>
    <w:div w:id="1291208058">
      <w:bodyDiv w:val="1"/>
      <w:marLeft w:val="0"/>
      <w:marRight w:val="0"/>
      <w:marTop w:val="0"/>
      <w:marBottom w:val="0"/>
      <w:divBdr>
        <w:top w:val="none" w:sz="0" w:space="0" w:color="auto"/>
        <w:left w:val="none" w:sz="0" w:space="0" w:color="auto"/>
        <w:bottom w:val="none" w:sz="0" w:space="0" w:color="auto"/>
        <w:right w:val="none" w:sz="0" w:space="0" w:color="auto"/>
      </w:divBdr>
      <w:divsChild>
        <w:div w:id="400718662">
          <w:marLeft w:val="0"/>
          <w:marRight w:val="0"/>
          <w:marTop w:val="0"/>
          <w:marBottom w:val="0"/>
          <w:divBdr>
            <w:top w:val="none" w:sz="0" w:space="0" w:color="auto"/>
            <w:left w:val="none" w:sz="0" w:space="0" w:color="auto"/>
            <w:bottom w:val="none" w:sz="0" w:space="0" w:color="auto"/>
            <w:right w:val="none" w:sz="0" w:space="0" w:color="auto"/>
          </w:divBdr>
        </w:div>
        <w:div w:id="423308633">
          <w:marLeft w:val="0"/>
          <w:marRight w:val="0"/>
          <w:marTop w:val="0"/>
          <w:marBottom w:val="0"/>
          <w:divBdr>
            <w:top w:val="none" w:sz="0" w:space="0" w:color="auto"/>
            <w:left w:val="none" w:sz="0" w:space="0" w:color="auto"/>
            <w:bottom w:val="none" w:sz="0" w:space="0" w:color="auto"/>
            <w:right w:val="none" w:sz="0" w:space="0" w:color="auto"/>
          </w:divBdr>
        </w:div>
        <w:div w:id="1202017152">
          <w:marLeft w:val="0"/>
          <w:marRight w:val="0"/>
          <w:marTop w:val="0"/>
          <w:marBottom w:val="0"/>
          <w:divBdr>
            <w:top w:val="none" w:sz="0" w:space="0" w:color="auto"/>
            <w:left w:val="none" w:sz="0" w:space="0" w:color="auto"/>
            <w:bottom w:val="none" w:sz="0" w:space="0" w:color="auto"/>
            <w:right w:val="none" w:sz="0" w:space="0" w:color="auto"/>
          </w:divBdr>
        </w:div>
        <w:div w:id="1203518400">
          <w:marLeft w:val="0"/>
          <w:marRight w:val="0"/>
          <w:marTop w:val="0"/>
          <w:marBottom w:val="0"/>
          <w:divBdr>
            <w:top w:val="none" w:sz="0" w:space="0" w:color="auto"/>
            <w:left w:val="none" w:sz="0" w:space="0" w:color="auto"/>
            <w:bottom w:val="none" w:sz="0" w:space="0" w:color="auto"/>
            <w:right w:val="none" w:sz="0" w:space="0" w:color="auto"/>
          </w:divBdr>
        </w:div>
        <w:div w:id="1500123130">
          <w:marLeft w:val="0"/>
          <w:marRight w:val="0"/>
          <w:marTop w:val="0"/>
          <w:marBottom w:val="0"/>
          <w:divBdr>
            <w:top w:val="none" w:sz="0" w:space="0" w:color="auto"/>
            <w:left w:val="none" w:sz="0" w:space="0" w:color="auto"/>
            <w:bottom w:val="none" w:sz="0" w:space="0" w:color="auto"/>
            <w:right w:val="none" w:sz="0" w:space="0" w:color="auto"/>
          </w:divBdr>
        </w:div>
        <w:div w:id="1562054253">
          <w:marLeft w:val="0"/>
          <w:marRight w:val="0"/>
          <w:marTop w:val="0"/>
          <w:marBottom w:val="0"/>
          <w:divBdr>
            <w:top w:val="none" w:sz="0" w:space="0" w:color="auto"/>
            <w:left w:val="none" w:sz="0" w:space="0" w:color="auto"/>
            <w:bottom w:val="none" w:sz="0" w:space="0" w:color="auto"/>
            <w:right w:val="none" w:sz="0" w:space="0" w:color="auto"/>
          </w:divBdr>
        </w:div>
        <w:div w:id="1758676045">
          <w:marLeft w:val="0"/>
          <w:marRight w:val="0"/>
          <w:marTop w:val="0"/>
          <w:marBottom w:val="0"/>
          <w:divBdr>
            <w:top w:val="none" w:sz="0" w:space="0" w:color="auto"/>
            <w:left w:val="none" w:sz="0" w:space="0" w:color="auto"/>
            <w:bottom w:val="none" w:sz="0" w:space="0" w:color="auto"/>
            <w:right w:val="none" w:sz="0" w:space="0" w:color="auto"/>
          </w:divBdr>
        </w:div>
        <w:div w:id="1827043700">
          <w:marLeft w:val="0"/>
          <w:marRight w:val="0"/>
          <w:marTop w:val="0"/>
          <w:marBottom w:val="0"/>
          <w:divBdr>
            <w:top w:val="none" w:sz="0" w:space="0" w:color="auto"/>
            <w:left w:val="none" w:sz="0" w:space="0" w:color="auto"/>
            <w:bottom w:val="none" w:sz="0" w:space="0" w:color="auto"/>
            <w:right w:val="none" w:sz="0" w:space="0" w:color="auto"/>
          </w:divBdr>
        </w:div>
        <w:div w:id="1911498296">
          <w:marLeft w:val="0"/>
          <w:marRight w:val="0"/>
          <w:marTop w:val="0"/>
          <w:marBottom w:val="0"/>
          <w:divBdr>
            <w:top w:val="none" w:sz="0" w:space="0" w:color="auto"/>
            <w:left w:val="none" w:sz="0" w:space="0" w:color="auto"/>
            <w:bottom w:val="none" w:sz="0" w:space="0" w:color="auto"/>
            <w:right w:val="none" w:sz="0" w:space="0" w:color="auto"/>
          </w:divBdr>
        </w:div>
        <w:div w:id="2100101314">
          <w:marLeft w:val="0"/>
          <w:marRight w:val="0"/>
          <w:marTop w:val="0"/>
          <w:marBottom w:val="0"/>
          <w:divBdr>
            <w:top w:val="none" w:sz="0" w:space="0" w:color="auto"/>
            <w:left w:val="none" w:sz="0" w:space="0" w:color="auto"/>
            <w:bottom w:val="none" w:sz="0" w:space="0" w:color="auto"/>
            <w:right w:val="none" w:sz="0" w:space="0" w:color="auto"/>
          </w:divBdr>
        </w:div>
      </w:divsChild>
    </w:div>
    <w:div w:id="1370565664">
      <w:bodyDiv w:val="1"/>
      <w:marLeft w:val="0"/>
      <w:marRight w:val="0"/>
      <w:marTop w:val="0"/>
      <w:marBottom w:val="0"/>
      <w:divBdr>
        <w:top w:val="none" w:sz="0" w:space="0" w:color="auto"/>
        <w:left w:val="none" w:sz="0" w:space="0" w:color="auto"/>
        <w:bottom w:val="none" w:sz="0" w:space="0" w:color="auto"/>
        <w:right w:val="none" w:sz="0" w:space="0" w:color="auto"/>
      </w:divBdr>
    </w:div>
    <w:div w:id="1558543978">
      <w:bodyDiv w:val="1"/>
      <w:marLeft w:val="0"/>
      <w:marRight w:val="0"/>
      <w:marTop w:val="0"/>
      <w:marBottom w:val="0"/>
      <w:divBdr>
        <w:top w:val="none" w:sz="0" w:space="0" w:color="auto"/>
        <w:left w:val="none" w:sz="0" w:space="0" w:color="auto"/>
        <w:bottom w:val="none" w:sz="0" w:space="0" w:color="auto"/>
        <w:right w:val="none" w:sz="0" w:space="0" w:color="auto"/>
      </w:divBdr>
      <w:divsChild>
        <w:div w:id="435177012">
          <w:marLeft w:val="0"/>
          <w:marRight w:val="0"/>
          <w:marTop w:val="0"/>
          <w:marBottom w:val="0"/>
          <w:divBdr>
            <w:top w:val="none" w:sz="0" w:space="0" w:color="auto"/>
            <w:left w:val="none" w:sz="0" w:space="0" w:color="auto"/>
            <w:bottom w:val="none" w:sz="0" w:space="0" w:color="auto"/>
            <w:right w:val="none" w:sz="0" w:space="0" w:color="auto"/>
          </w:divBdr>
        </w:div>
        <w:div w:id="740375358">
          <w:marLeft w:val="0"/>
          <w:marRight w:val="0"/>
          <w:marTop w:val="0"/>
          <w:marBottom w:val="0"/>
          <w:divBdr>
            <w:top w:val="none" w:sz="0" w:space="0" w:color="auto"/>
            <w:left w:val="none" w:sz="0" w:space="0" w:color="auto"/>
            <w:bottom w:val="none" w:sz="0" w:space="0" w:color="auto"/>
            <w:right w:val="none" w:sz="0" w:space="0" w:color="auto"/>
          </w:divBdr>
        </w:div>
        <w:div w:id="967861885">
          <w:marLeft w:val="0"/>
          <w:marRight w:val="0"/>
          <w:marTop w:val="0"/>
          <w:marBottom w:val="0"/>
          <w:divBdr>
            <w:top w:val="none" w:sz="0" w:space="0" w:color="auto"/>
            <w:left w:val="none" w:sz="0" w:space="0" w:color="auto"/>
            <w:bottom w:val="none" w:sz="0" w:space="0" w:color="auto"/>
            <w:right w:val="none" w:sz="0" w:space="0" w:color="auto"/>
          </w:divBdr>
        </w:div>
        <w:div w:id="1121801867">
          <w:marLeft w:val="0"/>
          <w:marRight w:val="0"/>
          <w:marTop w:val="0"/>
          <w:marBottom w:val="0"/>
          <w:divBdr>
            <w:top w:val="none" w:sz="0" w:space="0" w:color="auto"/>
            <w:left w:val="none" w:sz="0" w:space="0" w:color="auto"/>
            <w:bottom w:val="none" w:sz="0" w:space="0" w:color="auto"/>
            <w:right w:val="none" w:sz="0" w:space="0" w:color="auto"/>
          </w:divBdr>
        </w:div>
        <w:div w:id="1186290877">
          <w:marLeft w:val="0"/>
          <w:marRight w:val="0"/>
          <w:marTop w:val="0"/>
          <w:marBottom w:val="0"/>
          <w:divBdr>
            <w:top w:val="none" w:sz="0" w:space="0" w:color="auto"/>
            <w:left w:val="none" w:sz="0" w:space="0" w:color="auto"/>
            <w:bottom w:val="none" w:sz="0" w:space="0" w:color="auto"/>
            <w:right w:val="none" w:sz="0" w:space="0" w:color="auto"/>
          </w:divBdr>
        </w:div>
        <w:div w:id="1417629649">
          <w:marLeft w:val="0"/>
          <w:marRight w:val="0"/>
          <w:marTop w:val="0"/>
          <w:marBottom w:val="0"/>
          <w:divBdr>
            <w:top w:val="none" w:sz="0" w:space="0" w:color="auto"/>
            <w:left w:val="none" w:sz="0" w:space="0" w:color="auto"/>
            <w:bottom w:val="none" w:sz="0" w:space="0" w:color="auto"/>
            <w:right w:val="none" w:sz="0" w:space="0" w:color="auto"/>
          </w:divBdr>
        </w:div>
        <w:div w:id="1777023929">
          <w:marLeft w:val="0"/>
          <w:marRight w:val="0"/>
          <w:marTop w:val="0"/>
          <w:marBottom w:val="0"/>
          <w:divBdr>
            <w:top w:val="none" w:sz="0" w:space="0" w:color="auto"/>
            <w:left w:val="none" w:sz="0" w:space="0" w:color="auto"/>
            <w:bottom w:val="none" w:sz="0" w:space="0" w:color="auto"/>
            <w:right w:val="none" w:sz="0" w:space="0" w:color="auto"/>
          </w:divBdr>
        </w:div>
        <w:div w:id="1833597658">
          <w:marLeft w:val="0"/>
          <w:marRight w:val="0"/>
          <w:marTop w:val="0"/>
          <w:marBottom w:val="0"/>
          <w:divBdr>
            <w:top w:val="none" w:sz="0" w:space="0" w:color="auto"/>
            <w:left w:val="none" w:sz="0" w:space="0" w:color="auto"/>
            <w:bottom w:val="none" w:sz="0" w:space="0" w:color="auto"/>
            <w:right w:val="none" w:sz="0" w:space="0" w:color="auto"/>
          </w:divBdr>
        </w:div>
      </w:divsChild>
    </w:div>
    <w:div w:id="1718624760">
      <w:bodyDiv w:val="1"/>
      <w:marLeft w:val="0"/>
      <w:marRight w:val="0"/>
      <w:marTop w:val="0"/>
      <w:marBottom w:val="0"/>
      <w:divBdr>
        <w:top w:val="none" w:sz="0" w:space="0" w:color="auto"/>
        <w:left w:val="none" w:sz="0" w:space="0" w:color="auto"/>
        <w:bottom w:val="none" w:sz="0" w:space="0" w:color="auto"/>
        <w:right w:val="none" w:sz="0" w:space="0" w:color="auto"/>
      </w:divBdr>
      <w:divsChild>
        <w:div w:id="23211508">
          <w:marLeft w:val="0"/>
          <w:marRight w:val="0"/>
          <w:marTop w:val="0"/>
          <w:marBottom w:val="0"/>
          <w:divBdr>
            <w:top w:val="none" w:sz="0" w:space="0" w:color="auto"/>
            <w:left w:val="none" w:sz="0" w:space="0" w:color="auto"/>
            <w:bottom w:val="none" w:sz="0" w:space="0" w:color="auto"/>
            <w:right w:val="none" w:sz="0" w:space="0" w:color="auto"/>
          </w:divBdr>
        </w:div>
        <w:div w:id="156507361">
          <w:marLeft w:val="0"/>
          <w:marRight w:val="0"/>
          <w:marTop w:val="0"/>
          <w:marBottom w:val="0"/>
          <w:divBdr>
            <w:top w:val="none" w:sz="0" w:space="0" w:color="auto"/>
            <w:left w:val="none" w:sz="0" w:space="0" w:color="auto"/>
            <w:bottom w:val="none" w:sz="0" w:space="0" w:color="auto"/>
            <w:right w:val="none" w:sz="0" w:space="0" w:color="auto"/>
          </w:divBdr>
        </w:div>
        <w:div w:id="203912045">
          <w:marLeft w:val="0"/>
          <w:marRight w:val="0"/>
          <w:marTop w:val="0"/>
          <w:marBottom w:val="0"/>
          <w:divBdr>
            <w:top w:val="none" w:sz="0" w:space="0" w:color="auto"/>
            <w:left w:val="none" w:sz="0" w:space="0" w:color="auto"/>
            <w:bottom w:val="none" w:sz="0" w:space="0" w:color="auto"/>
            <w:right w:val="none" w:sz="0" w:space="0" w:color="auto"/>
          </w:divBdr>
        </w:div>
        <w:div w:id="358432228">
          <w:marLeft w:val="0"/>
          <w:marRight w:val="0"/>
          <w:marTop w:val="0"/>
          <w:marBottom w:val="0"/>
          <w:divBdr>
            <w:top w:val="none" w:sz="0" w:space="0" w:color="auto"/>
            <w:left w:val="none" w:sz="0" w:space="0" w:color="auto"/>
            <w:bottom w:val="none" w:sz="0" w:space="0" w:color="auto"/>
            <w:right w:val="none" w:sz="0" w:space="0" w:color="auto"/>
          </w:divBdr>
        </w:div>
        <w:div w:id="484979900">
          <w:marLeft w:val="0"/>
          <w:marRight w:val="0"/>
          <w:marTop w:val="0"/>
          <w:marBottom w:val="0"/>
          <w:divBdr>
            <w:top w:val="none" w:sz="0" w:space="0" w:color="auto"/>
            <w:left w:val="none" w:sz="0" w:space="0" w:color="auto"/>
            <w:bottom w:val="none" w:sz="0" w:space="0" w:color="auto"/>
            <w:right w:val="none" w:sz="0" w:space="0" w:color="auto"/>
          </w:divBdr>
        </w:div>
        <w:div w:id="508569330">
          <w:marLeft w:val="0"/>
          <w:marRight w:val="0"/>
          <w:marTop w:val="0"/>
          <w:marBottom w:val="0"/>
          <w:divBdr>
            <w:top w:val="none" w:sz="0" w:space="0" w:color="auto"/>
            <w:left w:val="none" w:sz="0" w:space="0" w:color="auto"/>
            <w:bottom w:val="none" w:sz="0" w:space="0" w:color="auto"/>
            <w:right w:val="none" w:sz="0" w:space="0" w:color="auto"/>
          </w:divBdr>
        </w:div>
        <w:div w:id="551187257">
          <w:marLeft w:val="0"/>
          <w:marRight w:val="0"/>
          <w:marTop w:val="0"/>
          <w:marBottom w:val="0"/>
          <w:divBdr>
            <w:top w:val="none" w:sz="0" w:space="0" w:color="auto"/>
            <w:left w:val="none" w:sz="0" w:space="0" w:color="auto"/>
            <w:bottom w:val="none" w:sz="0" w:space="0" w:color="auto"/>
            <w:right w:val="none" w:sz="0" w:space="0" w:color="auto"/>
          </w:divBdr>
        </w:div>
        <w:div w:id="590237377">
          <w:marLeft w:val="0"/>
          <w:marRight w:val="0"/>
          <w:marTop w:val="0"/>
          <w:marBottom w:val="0"/>
          <w:divBdr>
            <w:top w:val="none" w:sz="0" w:space="0" w:color="auto"/>
            <w:left w:val="none" w:sz="0" w:space="0" w:color="auto"/>
            <w:bottom w:val="none" w:sz="0" w:space="0" w:color="auto"/>
            <w:right w:val="none" w:sz="0" w:space="0" w:color="auto"/>
          </w:divBdr>
        </w:div>
        <w:div w:id="597055427">
          <w:marLeft w:val="0"/>
          <w:marRight w:val="0"/>
          <w:marTop w:val="0"/>
          <w:marBottom w:val="0"/>
          <w:divBdr>
            <w:top w:val="none" w:sz="0" w:space="0" w:color="auto"/>
            <w:left w:val="none" w:sz="0" w:space="0" w:color="auto"/>
            <w:bottom w:val="none" w:sz="0" w:space="0" w:color="auto"/>
            <w:right w:val="none" w:sz="0" w:space="0" w:color="auto"/>
          </w:divBdr>
        </w:div>
        <w:div w:id="687219748">
          <w:marLeft w:val="0"/>
          <w:marRight w:val="0"/>
          <w:marTop w:val="0"/>
          <w:marBottom w:val="0"/>
          <w:divBdr>
            <w:top w:val="none" w:sz="0" w:space="0" w:color="auto"/>
            <w:left w:val="none" w:sz="0" w:space="0" w:color="auto"/>
            <w:bottom w:val="none" w:sz="0" w:space="0" w:color="auto"/>
            <w:right w:val="none" w:sz="0" w:space="0" w:color="auto"/>
          </w:divBdr>
        </w:div>
        <w:div w:id="846870514">
          <w:marLeft w:val="0"/>
          <w:marRight w:val="0"/>
          <w:marTop w:val="0"/>
          <w:marBottom w:val="0"/>
          <w:divBdr>
            <w:top w:val="none" w:sz="0" w:space="0" w:color="auto"/>
            <w:left w:val="none" w:sz="0" w:space="0" w:color="auto"/>
            <w:bottom w:val="none" w:sz="0" w:space="0" w:color="auto"/>
            <w:right w:val="none" w:sz="0" w:space="0" w:color="auto"/>
          </w:divBdr>
        </w:div>
        <w:div w:id="903292183">
          <w:marLeft w:val="0"/>
          <w:marRight w:val="0"/>
          <w:marTop w:val="0"/>
          <w:marBottom w:val="0"/>
          <w:divBdr>
            <w:top w:val="none" w:sz="0" w:space="0" w:color="auto"/>
            <w:left w:val="none" w:sz="0" w:space="0" w:color="auto"/>
            <w:bottom w:val="none" w:sz="0" w:space="0" w:color="auto"/>
            <w:right w:val="none" w:sz="0" w:space="0" w:color="auto"/>
          </w:divBdr>
        </w:div>
        <w:div w:id="1117063825">
          <w:marLeft w:val="0"/>
          <w:marRight w:val="0"/>
          <w:marTop w:val="0"/>
          <w:marBottom w:val="0"/>
          <w:divBdr>
            <w:top w:val="none" w:sz="0" w:space="0" w:color="auto"/>
            <w:left w:val="none" w:sz="0" w:space="0" w:color="auto"/>
            <w:bottom w:val="none" w:sz="0" w:space="0" w:color="auto"/>
            <w:right w:val="none" w:sz="0" w:space="0" w:color="auto"/>
          </w:divBdr>
        </w:div>
        <w:div w:id="1117456769">
          <w:marLeft w:val="0"/>
          <w:marRight w:val="0"/>
          <w:marTop w:val="0"/>
          <w:marBottom w:val="0"/>
          <w:divBdr>
            <w:top w:val="none" w:sz="0" w:space="0" w:color="auto"/>
            <w:left w:val="none" w:sz="0" w:space="0" w:color="auto"/>
            <w:bottom w:val="none" w:sz="0" w:space="0" w:color="auto"/>
            <w:right w:val="none" w:sz="0" w:space="0" w:color="auto"/>
          </w:divBdr>
        </w:div>
        <w:div w:id="1221555162">
          <w:marLeft w:val="0"/>
          <w:marRight w:val="0"/>
          <w:marTop w:val="0"/>
          <w:marBottom w:val="0"/>
          <w:divBdr>
            <w:top w:val="none" w:sz="0" w:space="0" w:color="auto"/>
            <w:left w:val="none" w:sz="0" w:space="0" w:color="auto"/>
            <w:bottom w:val="none" w:sz="0" w:space="0" w:color="auto"/>
            <w:right w:val="none" w:sz="0" w:space="0" w:color="auto"/>
          </w:divBdr>
        </w:div>
        <w:div w:id="1731690199">
          <w:marLeft w:val="0"/>
          <w:marRight w:val="0"/>
          <w:marTop w:val="0"/>
          <w:marBottom w:val="0"/>
          <w:divBdr>
            <w:top w:val="none" w:sz="0" w:space="0" w:color="auto"/>
            <w:left w:val="none" w:sz="0" w:space="0" w:color="auto"/>
            <w:bottom w:val="none" w:sz="0" w:space="0" w:color="auto"/>
            <w:right w:val="none" w:sz="0" w:space="0" w:color="auto"/>
          </w:divBdr>
        </w:div>
        <w:div w:id="1799763076">
          <w:marLeft w:val="0"/>
          <w:marRight w:val="0"/>
          <w:marTop w:val="0"/>
          <w:marBottom w:val="0"/>
          <w:divBdr>
            <w:top w:val="none" w:sz="0" w:space="0" w:color="auto"/>
            <w:left w:val="none" w:sz="0" w:space="0" w:color="auto"/>
            <w:bottom w:val="none" w:sz="0" w:space="0" w:color="auto"/>
            <w:right w:val="none" w:sz="0" w:space="0" w:color="auto"/>
          </w:divBdr>
        </w:div>
        <w:div w:id="1869370237">
          <w:marLeft w:val="0"/>
          <w:marRight w:val="0"/>
          <w:marTop w:val="0"/>
          <w:marBottom w:val="0"/>
          <w:divBdr>
            <w:top w:val="none" w:sz="0" w:space="0" w:color="auto"/>
            <w:left w:val="none" w:sz="0" w:space="0" w:color="auto"/>
            <w:bottom w:val="none" w:sz="0" w:space="0" w:color="auto"/>
            <w:right w:val="none" w:sz="0" w:space="0" w:color="auto"/>
          </w:divBdr>
        </w:div>
        <w:div w:id="1919435264">
          <w:marLeft w:val="0"/>
          <w:marRight w:val="0"/>
          <w:marTop w:val="0"/>
          <w:marBottom w:val="0"/>
          <w:divBdr>
            <w:top w:val="none" w:sz="0" w:space="0" w:color="auto"/>
            <w:left w:val="none" w:sz="0" w:space="0" w:color="auto"/>
            <w:bottom w:val="none" w:sz="0" w:space="0" w:color="auto"/>
            <w:right w:val="none" w:sz="0" w:space="0" w:color="auto"/>
          </w:divBdr>
        </w:div>
        <w:div w:id="1950965541">
          <w:marLeft w:val="0"/>
          <w:marRight w:val="0"/>
          <w:marTop w:val="0"/>
          <w:marBottom w:val="0"/>
          <w:divBdr>
            <w:top w:val="none" w:sz="0" w:space="0" w:color="auto"/>
            <w:left w:val="none" w:sz="0" w:space="0" w:color="auto"/>
            <w:bottom w:val="none" w:sz="0" w:space="0" w:color="auto"/>
            <w:right w:val="none" w:sz="0" w:space="0" w:color="auto"/>
          </w:divBdr>
        </w:div>
        <w:div w:id="2047021675">
          <w:marLeft w:val="0"/>
          <w:marRight w:val="0"/>
          <w:marTop w:val="0"/>
          <w:marBottom w:val="0"/>
          <w:divBdr>
            <w:top w:val="none" w:sz="0" w:space="0" w:color="auto"/>
            <w:left w:val="none" w:sz="0" w:space="0" w:color="auto"/>
            <w:bottom w:val="none" w:sz="0" w:space="0" w:color="auto"/>
            <w:right w:val="none" w:sz="0" w:space="0" w:color="auto"/>
          </w:divBdr>
        </w:div>
        <w:div w:id="2080521025">
          <w:marLeft w:val="0"/>
          <w:marRight w:val="0"/>
          <w:marTop w:val="0"/>
          <w:marBottom w:val="0"/>
          <w:divBdr>
            <w:top w:val="none" w:sz="0" w:space="0" w:color="auto"/>
            <w:left w:val="none" w:sz="0" w:space="0" w:color="auto"/>
            <w:bottom w:val="none" w:sz="0" w:space="0" w:color="auto"/>
            <w:right w:val="none" w:sz="0" w:space="0" w:color="auto"/>
          </w:divBdr>
        </w:div>
      </w:divsChild>
    </w:div>
    <w:div w:id="1738897963">
      <w:bodyDiv w:val="1"/>
      <w:marLeft w:val="0"/>
      <w:marRight w:val="0"/>
      <w:marTop w:val="0"/>
      <w:marBottom w:val="0"/>
      <w:divBdr>
        <w:top w:val="none" w:sz="0" w:space="0" w:color="auto"/>
        <w:left w:val="none" w:sz="0" w:space="0" w:color="auto"/>
        <w:bottom w:val="none" w:sz="0" w:space="0" w:color="auto"/>
        <w:right w:val="none" w:sz="0" w:space="0" w:color="auto"/>
      </w:divBdr>
    </w:div>
    <w:div w:id="176018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arr.org.pl" TargetMode="External"/><Relationship Id="rId18" Type="http://schemas.openxmlformats.org/officeDocument/2006/relationships/hyperlink" Target="mailto:dotacjanastart@tarr.org.pl" TargetMode="External"/><Relationship Id="rId26" Type="http://schemas.openxmlformats.org/officeDocument/2006/relationships/hyperlink" Target="http://www.tarr.org.pl" TargetMode="External"/><Relationship Id="rId39" Type="http://schemas.openxmlformats.org/officeDocument/2006/relationships/fontTable" Target="fontTable.xml"/><Relationship Id="rId21" Type="http://schemas.openxmlformats.org/officeDocument/2006/relationships/hyperlink" Target="http://www.wloclawek.pl" TargetMode="External"/><Relationship Id="rId34" Type="http://schemas.openxmlformats.org/officeDocument/2006/relationships/hyperlink" Target="mailto:dotacjanastart@tarr.org.pl" TargetMode="External"/><Relationship Id="rId7" Type="http://schemas.openxmlformats.org/officeDocument/2006/relationships/endnotes" Target="endnotes.xml"/><Relationship Id="rId12" Type="http://schemas.openxmlformats.org/officeDocument/2006/relationships/hyperlink" Target="mailto:sekretariat@tarr.org.pl" TargetMode="External"/><Relationship Id="rId17" Type="http://schemas.openxmlformats.org/officeDocument/2006/relationships/hyperlink" Target="mailto:dotacjanastart@tarr.org.pl" TargetMode="External"/><Relationship Id="rId25" Type="http://schemas.openxmlformats.org/officeDocument/2006/relationships/hyperlink" Target="http://www.wloclawek.pl" TargetMode="External"/><Relationship Id="rId33" Type="http://schemas.openxmlformats.org/officeDocument/2006/relationships/hyperlink" Target="mailto:dotacjanastart@tarr.org.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arr.org.pl" TargetMode="External"/><Relationship Id="rId20" Type="http://schemas.openxmlformats.org/officeDocument/2006/relationships/hyperlink" Target="http://www.tarr.org.pl" TargetMode="External"/><Relationship Id="rId29" Type="http://schemas.openxmlformats.org/officeDocument/2006/relationships/hyperlink" Target="http://www.wloclawe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kubator.wloclawek.pl" TargetMode="External"/><Relationship Id="rId24" Type="http://schemas.openxmlformats.org/officeDocument/2006/relationships/hyperlink" Target="http://www.tarr.org.pl" TargetMode="External"/><Relationship Id="rId32" Type="http://schemas.openxmlformats.org/officeDocument/2006/relationships/hyperlink" Target="mailto:dotacjanastart@tarr.org.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i@um.wloclawek.pl" TargetMode="External"/><Relationship Id="rId23" Type="http://schemas.openxmlformats.org/officeDocument/2006/relationships/hyperlink" Target="http://www.wloclawek.pl" TargetMode="External"/><Relationship Id="rId28" Type="http://schemas.openxmlformats.org/officeDocument/2006/relationships/hyperlink" Target="http://www.tarr.org.pl" TargetMode="External"/><Relationship Id="rId36" Type="http://schemas.openxmlformats.org/officeDocument/2006/relationships/hyperlink" Target="mailto:dotacjanastart@tarr.org.pl" TargetMode="External"/><Relationship Id="rId10" Type="http://schemas.openxmlformats.org/officeDocument/2006/relationships/hyperlink" Target="mailto:dotacjanastart@inkubator.wloclawek.pl" TargetMode="External"/><Relationship Id="rId19" Type="http://schemas.openxmlformats.org/officeDocument/2006/relationships/hyperlink" Target="mailto:dotacjanastart@inkubator.wloclawek.pl" TargetMode="External"/><Relationship Id="rId31" Type="http://schemas.openxmlformats.org/officeDocument/2006/relationships/hyperlink" Target="mailto:dotacjanastart@tarr.org.pl" TargetMode="External"/><Relationship Id="rId4" Type="http://schemas.openxmlformats.org/officeDocument/2006/relationships/settings" Target="settings.xml"/><Relationship Id="rId9" Type="http://schemas.openxmlformats.org/officeDocument/2006/relationships/hyperlink" Target="http://www.tarr.org.pl" TargetMode="External"/><Relationship Id="rId14" Type="http://schemas.openxmlformats.org/officeDocument/2006/relationships/hyperlink" Target="mailto:poczta@um.wloclawek.pl" TargetMode="External"/><Relationship Id="rId22" Type="http://schemas.openxmlformats.org/officeDocument/2006/relationships/hyperlink" Target="http://www.tarr.org.pl" TargetMode="External"/><Relationship Id="rId27" Type="http://schemas.openxmlformats.org/officeDocument/2006/relationships/hyperlink" Target="http://www.wloclawek.pl" TargetMode="External"/><Relationship Id="rId30" Type="http://schemas.openxmlformats.org/officeDocument/2006/relationships/hyperlink" Target="mailto:dotacjanastart@tarr.org.pl" TargetMode="External"/><Relationship Id="rId35" Type="http://schemas.openxmlformats.org/officeDocument/2006/relationships/hyperlink" Target="mailto:dotacjanastart@tarr.org.pl" TargetMode="External"/><Relationship Id="rId8" Type="http://schemas.openxmlformats.org/officeDocument/2006/relationships/hyperlink" Target="mailto:dotacjanastart@tarr.org.p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052A1-69A0-4CA9-923D-BCA76707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11054</Words>
  <Characters>66328</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RIF2</dc:creator>
  <cp:keywords/>
  <dc:description/>
  <cp:lastModifiedBy>Marzena Jastrzębska</cp:lastModifiedBy>
  <cp:revision>9</cp:revision>
  <cp:lastPrinted>2021-03-17T13:19:00Z</cp:lastPrinted>
  <dcterms:created xsi:type="dcterms:W3CDTF">2021-03-17T13:21:00Z</dcterms:created>
  <dcterms:modified xsi:type="dcterms:W3CDTF">2021-03-18T07:23:00Z</dcterms:modified>
</cp:coreProperties>
</file>